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5E53" w14:paraId="0ABCEA29" w14:textId="77777777" w:rsidTr="00905E53">
        <w:tc>
          <w:tcPr>
            <w:tcW w:w="2952" w:type="dxa"/>
          </w:tcPr>
          <w:p w14:paraId="5AEA8247" w14:textId="77777777" w:rsidR="00905E53" w:rsidRDefault="00905E53">
            <w:r>
              <w:t>Social Issue</w:t>
            </w:r>
          </w:p>
        </w:tc>
        <w:tc>
          <w:tcPr>
            <w:tcW w:w="2952" w:type="dxa"/>
          </w:tcPr>
          <w:p w14:paraId="7194B9BA" w14:textId="77777777" w:rsidR="00905E53" w:rsidRDefault="00905E53">
            <w:r>
              <w:t>Spring 2014</w:t>
            </w:r>
          </w:p>
        </w:tc>
        <w:tc>
          <w:tcPr>
            <w:tcW w:w="2952" w:type="dxa"/>
          </w:tcPr>
          <w:p w14:paraId="71A60FE6" w14:textId="77777777" w:rsidR="00905E53" w:rsidRDefault="00905E53">
            <w:r>
              <w:t>Fall 2014</w:t>
            </w:r>
          </w:p>
        </w:tc>
      </w:tr>
      <w:tr w:rsidR="00905E53" w14:paraId="1E899A55" w14:textId="77777777" w:rsidTr="00905E53">
        <w:tc>
          <w:tcPr>
            <w:tcW w:w="2952" w:type="dxa"/>
          </w:tcPr>
          <w:p w14:paraId="0C6FE743" w14:textId="77777777" w:rsidR="00905E53" w:rsidRDefault="00905E53"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Gender &amp; childhood socialization</w:t>
            </w:r>
          </w:p>
        </w:tc>
        <w:tc>
          <w:tcPr>
            <w:tcW w:w="2952" w:type="dxa"/>
          </w:tcPr>
          <w:p w14:paraId="3C07A9F1" w14:textId="77777777" w:rsidR="00905E53" w:rsidRDefault="00905E53">
            <w:r>
              <w:t>80%</w:t>
            </w:r>
          </w:p>
        </w:tc>
        <w:tc>
          <w:tcPr>
            <w:tcW w:w="2952" w:type="dxa"/>
          </w:tcPr>
          <w:p w14:paraId="0D0F49A9" w14:textId="77777777" w:rsidR="00905E53" w:rsidRDefault="00905E53">
            <w:r>
              <w:t>93%</w:t>
            </w:r>
          </w:p>
        </w:tc>
      </w:tr>
      <w:tr w:rsidR="00905E53" w14:paraId="388896F9" w14:textId="77777777" w:rsidTr="00905E53">
        <w:tc>
          <w:tcPr>
            <w:tcW w:w="2952" w:type="dxa"/>
          </w:tcPr>
          <w:p w14:paraId="1FF282BA" w14:textId="77777777" w:rsidR="00905E53" w:rsidRDefault="00905E53">
            <w:r>
              <w:t>Gender and Language</w:t>
            </w:r>
          </w:p>
        </w:tc>
        <w:tc>
          <w:tcPr>
            <w:tcW w:w="2952" w:type="dxa"/>
          </w:tcPr>
          <w:p w14:paraId="358DD6DD" w14:textId="77777777" w:rsidR="00905E53" w:rsidRDefault="00905E53">
            <w:r>
              <w:t>80%</w:t>
            </w:r>
          </w:p>
        </w:tc>
        <w:tc>
          <w:tcPr>
            <w:tcW w:w="2952" w:type="dxa"/>
          </w:tcPr>
          <w:p w14:paraId="1D78A618" w14:textId="77777777" w:rsidR="00905E53" w:rsidRDefault="00905E53">
            <w:r>
              <w:t>93%</w:t>
            </w:r>
          </w:p>
        </w:tc>
      </w:tr>
      <w:tr w:rsidR="00905E53" w14:paraId="3025E265" w14:textId="77777777" w:rsidTr="00905E53">
        <w:tc>
          <w:tcPr>
            <w:tcW w:w="2952" w:type="dxa"/>
          </w:tcPr>
          <w:p w14:paraId="6B14A765" w14:textId="77777777" w:rsidR="00905E53" w:rsidRDefault="00905E53"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Global perspectives on gender</w:t>
            </w:r>
          </w:p>
        </w:tc>
        <w:tc>
          <w:tcPr>
            <w:tcW w:w="2952" w:type="dxa"/>
          </w:tcPr>
          <w:p w14:paraId="1266BED6" w14:textId="77777777" w:rsidR="00905E53" w:rsidRDefault="00905E53">
            <w:r>
              <w:t>55%</w:t>
            </w:r>
          </w:p>
        </w:tc>
        <w:tc>
          <w:tcPr>
            <w:tcW w:w="2952" w:type="dxa"/>
          </w:tcPr>
          <w:p w14:paraId="0AB3D603" w14:textId="77777777" w:rsidR="00905E53" w:rsidRDefault="00905E53">
            <w:r>
              <w:t>71%</w:t>
            </w:r>
          </w:p>
        </w:tc>
      </w:tr>
      <w:tr w:rsidR="00905E53" w14:paraId="60A1DA73" w14:textId="77777777" w:rsidTr="00905E53">
        <w:tc>
          <w:tcPr>
            <w:tcW w:w="2952" w:type="dxa"/>
          </w:tcPr>
          <w:p w14:paraId="386B0419" w14:textId="77777777" w:rsidR="00905E53" w:rsidRDefault="00905E53"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Gender &amp; personal relationships</w:t>
            </w:r>
          </w:p>
        </w:tc>
        <w:tc>
          <w:tcPr>
            <w:tcW w:w="2952" w:type="dxa"/>
          </w:tcPr>
          <w:p w14:paraId="7C8910E4" w14:textId="77777777" w:rsidR="00905E53" w:rsidRDefault="00905E53">
            <w:r>
              <w:t>63%</w:t>
            </w:r>
          </w:p>
        </w:tc>
        <w:tc>
          <w:tcPr>
            <w:tcW w:w="2952" w:type="dxa"/>
          </w:tcPr>
          <w:p w14:paraId="3159E48E" w14:textId="77777777" w:rsidR="00905E53" w:rsidRDefault="00905E53">
            <w:r>
              <w:t>100%</w:t>
            </w:r>
          </w:p>
        </w:tc>
      </w:tr>
      <w:tr w:rsidR="00905E53" w14:paraId="783DAAD8" w14:textId="77777777" w:rsidTr="00905E53">
        <w:tc>
          <w:tcPr>
            <w:tcW w:w="2952" w:type="dxa"/>
          </w:tcPr>
          <w:p w14:paraId="3C4656D4" w14:textId="77777777" w:rsidR="00905E53" w:rsidRDefault="00905E53" w:rsidP="00905E53"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Gender and family</w:t>
            </w:r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52" w:type="dxa"/>
          </w:tcPr>
          <w:p w14:paraId="717DCFD0" w14:textId="77777777" w:rsidR="00905E53" w:rsidRDefault="00905E53">
            <w:r>
              <w:t>65%</w:t>
            </w:r>
          </w:p>
        </w:tc>
        <w:tc>
          <w:tcPr>
            <w:tcW w:w="2952" w:type="dxa"/>
          </w:tcPr>
          <w:p w14:paraId="029A65BD" w14:textId="77777777" w:rsidR="00905E53" w:rsidRDefault="00905E53">
            <w:r>
              <w:t>100%</w:t>
            </w:r>
          </w:p>
        </w:tc>
      </w:tr>
      <w:tr w:rsidR="00905E53" w14:paraId="4AF63507" w14:textId="77777777" w:rsidTr="00905E53">
        <w:tc>
          <w:tcPr>
            <w:tcW w:w="2952" w:type="dxa"/>
          </w:tcPr>
          <w:p w14:paraId="70D02099" w14:textId="77777777" w:rsidR="00905E53" w:rsidRDefault="00905E53"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LGBT issues</w:t>
            </w:r>
          </w:p>
        </w:tc>
        <w:tc>
          <w:tcPr>
            <w:tcW w:w="2952" w:type="dxa"/>
          </w:tcPr>
          <w:p w14:paraId="7B7F6F5C" w14:textId="77777777" w:rsidR="00905E53" w:rsidRDefault="00905E53">
            <w:r>
              <w:t>55%</w:t>
            </w:r>
          </w:p>
        </w:tc>
        <w:tc>
          <w:tcPr>
            <w:tcW w:w="2952" w:type="dxa"/>
          </w:tcPr>
          <w:p w14:paraId="62E01E45" w14:textId="77777777" w:rsidR="00905E53" w:rsidRDefault="00905E53">
            <w:r>
              <w:t>93%</w:t>
            </w:r>
          </w:p>
        </w:tc>
      </w:tr>
      <w:tr w:rsidR="00905E53" w14:paraId="50068C71" w14:textId="77777777" w:rsidTr="00905E53">
        <w:tc>
          <w:tcPr>
            <w:tcW w:w="2952" w:type="dxa"/>
          </w:tcPr>
          <w:p w14:paraId="625D1FF6" w14:textId="77777777" w:rsidR="00905E53" w:rsidRDefault="00905E53"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Gender, workplace and </w:t>
            </w:r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education</w:t>
            </w:r>
          </w:p>
        </w:tc>
        <w:tc>
          <w:tcPr>
            <w:tcW w:w="2952" w:type="dxa"/>
          </w:tcPr>
          <w:p w14:paraId="29A01914" w14:textId="77777777" w:rsidR="00905E53" w:rsidRDefault="00905E53">
            <w:r>
              <w:t>80%</w:t>
            </w:r>
          </w:p>
        </w:tc>
        <w:tc>
          <w:tcPr>
            <w:tcW w:w="2952" w:type="dxa"/>
          </w:tcPr>
          <w:p w14:paraId="7DEEDFA4" w14:textId="77777777" w:rsidR="00905E53" w:rsidRDefault="00905E53">
            <w:r>
              <w:t>100%</w:t>
            </w:r>
          </w:p>
        </w:tc>
      </w:tr>
      <w:tr w:rsidR="00905E53" w14:paraId="09F81757" w14:textId="77777777" w:rsidTr="00905E53">
        <w:tc>
          <w:tcPr>
            <w:tcW w:w="2952" w:type="dxa"/>
          </w:tcPr>
          <w:p w14:paraId="26469A40" w14:textId="77777777" w:rsidR="00905E53" w:rsidRDefault="00905E53" w:rsidP="00905E53">
            <w:r w:rsidRPr="00905E53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Gender</w:t>
            </w: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and religion</w:t>
            </w:r>
          </w:p>
        </w:tc>
        <w:tc>
          <w:tcPr>
            <w:tcW w:w="2952" w:type="dxa"/>
          </w:tcPr>
          <w:p w14:paraId="7D9862DC" w14:textId="77777777" w:rsidR="00905E53" w:rsidRDefault="00905E53">
            <w:r>
              <w:t>55%</w:t>
            </w:r>
          </w:p>
        </w:tc>
        <w:tc>
          <w:tcPr>
            <w:tcW w:w="2952" w:type="dxa"/>
          </w:tcPr>
          <w:p w14:paraId="5A159B6A" w14:textId="77777777" w:rsidR="00905E53" w:rsidRDefault="00905E53">
            <w:r>
              <w:t>64%</w:t>
            </w:r>
          </w:p>
        </w:tc>
      </w:tr>
      <w:tr w:rsidR="00905E53" w14:paraId="248CFC66" w14:textId="77777777" w:rsidTr="00905E53">
        <w:tc>
          <w:tcPr>
            <w:tcW w:w="2952" w:type="dxa"/>
          </w:tcPr>
          <w:p w14:paraId="0DA41251" w14:textId="77777777" w:rsidR="00905E53" w:rsidRDefault="00905E53">
            <w:r>
              <w:t>Gender and media</w:t>
            </w:r>
          </w:p>
        </w:tc>
        <w:tc>
          <w:tcPr>
            <w:tcW w:w="2952" w:type="dxa"/>
          </w:tcPr>
          <w:p w14:paraId="6A5F5942" w14:textId="77777777" w:rsidR="00905E53" w:rsidRDefault="00905E53">
            <w:r>
              <w:t>60%</w:t>
            </w:r>
          </w:p>
        </w:tc>
        <w:tc>
          <w:tcPr>
            <w:tcW w:w="2952" w:type="dxa"/>
          </w:tcPr>
          <w:p w14:paraId="66F01CC7" w14:textId="77777777" w:rsidR="00905E53" w:rsidRDefault="00905E53">
            <w:r>
              <w:t>86%</w:t>
            </w:r>
          </w:p>
        </w:tc>
      </w:tr>
      <w:tr w:rsidR="00905E53" w14:paraId="6F9D9F0C" w14:textId="77777777" w:rsidTr="00905E53">
        <w:tc>
          <w:tcPr>
            <w:tcW w:w="2952" w:type="dxa"/>
          </w:tcPr>
          <w:p w14:paraId="4FBBA36E" w14:textId="77777777" w:rsidR="00905E53" w:rsidRDefault="00905E53">
            <w:r>
              <w:t>Gender and politics</w:t>
            </w:r>
          </w:p>
        </w:tc>
        <w:tc>
          <w:tcPr>
            <w:tcW w:w="2952" w:type="dxa"/>
          </w:tcPr>
          <w:p w14:paraId="6C798CA6" w14:textId="77777777" w:rsidR="00905E53" w:rsidRDefault="00905E53">
            <w:r>
              <w:t>55%</w:t>
            </w:r>
          </w:p>
        </w:tc>
        <w:tc>
          <w:tcPr>
            <w:tcW w:w="2952" w:type="dxa"/>
          </w:tcPr>
          <w:p w14:paraId="0E15A668" w14:textId="77777777" w:rsidR="00905E53" w:rsidRDefault="00905E53">
            <w:r>
              <w:t>93%</w:t>
            </w:r>
          </w:p>
        </w:tc>
      </w:tr>
    </w:tbl>
    <w:p w14:paraId="0CEB8334" w14:textId="77777777" w:rsidR="00EA4723" w:rsidRDefault="00EA4723">
      <w:pPr>
        <w:rPr>
          <w:rFonts w:ascii="Helvetica" w:hAnsi="Helvetica" w:cs="Helvetica"/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50E79" w14:textId="77777777" w:rsidR="00905E53" w:rsidRDefault="00905E53">
      <w:bookmarkStart w:id="0" w:name="_GoBack"/>
      <w:bookmarkEnd w:id="0"/>
    </w:p>
    <w:sectPr w:rsidR="00905E53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53"/>
    <w:rsid w:val="00200490"/>
    <w:rsid w:val="002B715B"/>
    <w:rsid w:val="00905E53"/>
    <w:rsid w:val="00E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CA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Macintosh Word</Application>
  <DocSecurity>0</DocSecurity>
  <Lines>2</Lines>
  <Paragraphs>1</Paragraphs>
  <ScaleCrop>false</ScaleCrop>
  <Company>Estrella Mountain Community College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2</cp:revision>
  <dcterms:created xsi:type="dcterms:W3CDTF">2015-02-15T01:55:00Z</dcterms:created>
  <dcterms:modified xsi:type="dcterms:W3CDTF">2015-02-15T02:01:00Z</dcterms:modified>
</cp:coreProperties>
</file>