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4F0" w:rsidRPr="006B40A1" w:rsidRDefault="006E74F0">
      <w:pPr>
        <w:rPr>
          <w:rFonts w:asciiTheme="minorHAnsi" w:hAnsiTheme="minorHAnsi" w:cstheme="minorHAnsi"/>
        </w:rPr>
      </w:pPr>
      <w:r w:rsidRPr="006B40A1">
        <w:rPr>
          <w:rFonts w:asciiTheme="minorHAnsi" w:hAnsiTheme="minorHAnsi" w:cstheme="minorHAnsi"/>
        </w:rPr>
        <w:t>Survey</w:t>
      </w:r>
      <w:r w:rsidR="009012E9" w:rsidRPr="006B40A1">
        <w:rPr>
          <w:rFonts w:asciiTheme="minorHAnsi" w:hAnsiTheme="minorHAnsi" w:cstheme="minorHAnsi"/>
        </w:rPr>
        <w:t xml:space="preserve"> of Learning Outcomes</w:t>
      </w:r>
      <w:r w:rsidR="006B40A1">
        <w:rPr>
          <w:rFonts w:asciiTheme="minorHAnsi" w:hAnsiTheme="minorHAnsi" w:cstheme="minorHAnsi"/>
        </w:rPr>
        <w:t>- Positively Powerful Empowerment Workshop</w:t>
      </w:r>
    </w:p>
    <w:p w:rsidR="009012E9" w:rsidRPr="006B40A1" w:rsidRDefault="009012E9">
      <w:pPr>
        <w:rPr>
          <w:rFonts w:asciiTheme="minorHAnsi" w:hAnsiTheme="minorHAnsi" w:cstheme="minorHAnsi"/>
        </w:rPr>
      </w:pPr>
      <w:r w:rsidRPr="006B40A1">
        <w:rPr>
          <w:rFonts w:asciiTheme="minorHAnsi" w:hAnsiTheme="minorHAnsi" w:cstheme="minorHAnsi"/>
        </w:rPr>
        <w:t>N=125</w:t>
      </w:r>
    </w:p>
    <w:p w:rsidR="006E74F0" w:rsidRPr="006B40A1" w:rsidRDefault="006E74F0">
      <w:pP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6E74F0" w:rsidRPr="006B40A1" w:rsidTr="006E74F0">
        <w:tc>
          <w:tcPr>
            <w:tcW w:w="4675" w:type="dxa"/>
          </w:tcPr>
          <w:p w:rsidR="006E74F0" w:rsidRPr="006B40A1" w:rsidRDefault="006E74F0">
            <w:pPr>
              <w:rPr>
                <w:rFonts w:asciiTheme="minorHAnsi" w:hAnsiTheme="minorHAnsi" w:cstheme="minorHAnsi"/>
              </w:rPr>
            </w:pPr>
            <w:r w:rsidRPr="006B40A1">
              <w:rPr>
                <w:rFonts w:asciiTheme="minorHAnsi" w:hAnsiTheme="minorHAnsi" w:cstheme="minorHAnsi"/>
              </w:rPr>
              <w:t>Question</w:t>
            </w:r>
          </w:p>
        </w:tc>
        <w:tc>
          <w:tcPr>
            <w:tcW w:w="4675" w:type="dxa"/>
          </w:tcPr>
          <w:p w:rsidR="006E74F0" w:rsidRPr="006B40A1" w:rsidRDefault="006E74F0">
            <w:pPr>
              <w:rPr>
                <w:rFonts w:asciiTheme="minorHAnsi" w:hAnsiTheme="minorHAnsi" w:cstheme="minorHAnsi"/>
              </w:rPr>
            </w:pPr>
            <w:r w:rsidRPr="006B40A1">
              <w:rPr>
                <w:rFonts w:asciiTheme="minorHAnsi" w:hAnsiTheme="minorHAnsi" w:cstheme="minorHAnsi"/>
              </w:rPr>
              <w:t>Average (5=strongly agree, 1=strongly disagree)</w:t>
            </w:r>
          </w:p>
        </w:tc>
      </w:tr>
      <w:tr w:rsidR="006E74F0" w:rsidRPr="006B40A1" w:rsidTr="006E74F0">
        <w:tc>
          <w:tcPr>
            <w:tcW w:w="4675" w:type="dxa"/>
          </w:tcPr>
          <w:p w:rsidR="006E74F0" w:rsidRPr="006B40A1" w:rsidRDefault="006E74F0">
            <w:pPr>
              <w:rPr>
                <w:rFonts w:asciiTheme="minorHAnsi" w:hAnsiTheme="minorHAnsi" w:cstheme="minorHAnsi"/>
              </w:rPr>
            </w:pPr>
            <w:r w:rsidRPr="006B40A1">
              <w:rPr>
                <w:rFonts w:asciiTheme="minorHAnsi" w:hAnsiTheme="minorHAnsi" w:cstheme="minorHAnsi"/>
              </w:rPr>
              <w:t>1. One purpose of this event was to owning your personal power and being comfortable to say, “No.” My understanding of owning your personal power and being comfortable to say, “No.” is greater after attending this event.</w:t>
            </w:r>
          </w:p>
        </w:tc>
        <w:tc>
          <w:tcPr>
            <w:tcW w:w="4675" w:type="dxa"/>
          </w:tcPr>
          <w:p w:rsidR="006E74F0" w:rsidRPr="006B40A1" w:rsidRDefault="006E74F0" w:rsidP="006E74F0">
            <w:pPr>
              <w:rPr>
                <w:rFonts w:asciiTheme="minorHAnsi" w:hAnsiTheme="minorHAnsi" w:cstheme="minorHAnsi"/>
              </w:rPr>
            </w:pPr>
            <w:r w:rsidRPr="006B40A1">
              <w:rPr>
                <w:rFonts w:asciiTheme="minorHAnsi" w:hAnsiTheme="minorHAnsi" w:cstheme="minorHAnsi"/>
                <w:color w:val="000000"/>
              </w:rPr>
              <w:t>4.37</w:t>
            </w:r>
          </w:p>
        </w:tc>
      </w:tr>
      <w:tr w:rsidR="006E74F0" w:rsidRPr="006B40A1" w:rsidTr="00E45942">
        <w:tc>
          <w:tcPr>
            <w:tcW w:w="4675" w:type="dxa"/>
            <w:vAlign w:val="center"/>
          </w:tcPr>
          <w:p w:rsidR="006E74F0" w:rsidRPr="006B40A1" w:rsidRDefault="006E74F0" w:rsidP="006E74F0">
            <w:pPr>
              <w:spacing w:before="20" w:after="20"/>
              <w:ind w:left="245" w:hanging="245"/>
              <w:rPr>
                <w:rFonts w:asciiTheme="minorHAnsi" w:hAnsiTheme="minorHAnsi" w:cstheme="minorHAnsi"/>
              </w:rPr>
            </w:pPr>
            <w:r w:rsidRPr="006B40A1">
              <w:rPr>
                <w:rFonts w:asciiTheme="minorHAnsi" w:hAnsiTheme="minorHAnsi" w:cstheme="minorHAnsi"/>
              </w:rPr>
              <w:t>2.  Another purpose of this event was to define how you want to be treated and treat others. My understanding of defining how you want to be treated and treat others is greater after attending this event.</w:t>
            </w:r>
          </w:p>
        </w:tc>
        <w:tc>
          <w:tcPr>
            <w:tcW w:w="4675" w:type="dxa"/>
          </w:tcPr>
          <w:p w:rsidR="006E74F0" w:rsidRPr="006B40A1" w:rsidRDefault="006E74F0" w:rsidP="006E74F0">
            <w:pPr>
              <w:rPr>
                <w:rFonts w:asciiTheme="minorHAnsi" w:hAnsiTheme="minorHAnsi" w:cstheme="minorHAnsi"/>
              </w:rPr>
            </w:pPr>
            <w:r w:rsidRPr="006B40A1">
              <w:rPr>
                <w:rFonts w:asciiTheme="minorHAnsi" w:hAnsiTheme="minorHAnsi" w:cstheme="minorHAnsi"/>
                <w:color w:val="000000"/>
              </w:rPr>
              <w:t>4.40</w:t>
            </w:r>
          </w:p>
        </w:tc>
      </w:tr>
      <w:tr w:rsidR="006E74F0" w:rsidRPr="006B40A1" w:rsidTr="008E61DF">
        <w:tc>
          <w:tcPr>
            <w:tcW w:w="4675" w:type="dxa"/>
            <w:vAlign w:val="center"/>
          </w:tcPr>
          <w:p w:rsidR="006E74F0" w:rsidRPr="006B40A1" w:rsidRDefault="006E74F0" w:rsidP="009012E9">
            <w:pPr>
              <w:rPr>
                <w:rFonts w:asciiTheme="minorHAnsi" w:hAnsiTheme="minorHAnsi" w:cstheme="minorHAnsi"/>
              </w:rPr>
            </w:pPr>
            <w:r w:rsidRPr="006B40A1">
              <w:rPr>
                <w:rFonts w:asciiTheme="minorHAnsi" w:hAnsiTheme="minorHAnsi" w:cstheme="minorHAnsi"/>
              </w:rPr>
              <w:t>3.   Another purpose of this event was to be empowered to empower others.</w:t>
            </w:r>
            <w:r w:rsidR="009012E9" w:rsidRPr="006B40A1">
              <w:rPr>
                <w:rFonts w:asciiTheme="minorHAnsi" w:hAnsiTheme="minorHAnsi" w:cstheme="minorHAnsi"/>
              </w:rPr>
              <w:t xml:space="preserve"> </w:t>
            </w:r>
            <w:r w:rsidRPr="006B40A1">
              <w:rPr>
                <w:rFonts w:asciiTheme="minorHAnsi" w:hAnsiTheme="minorHAnsi" w:cstheme="minorHAnsi"/>
              </w:rPr>
              <w:t>My understanding of being empowered to empower others is greater after attending this event.</w:t>
            </w:r>
          </w:p>
        </w:tc>
        <w:tc>
          <w:tcPr>
            <w:tcW w:w="4675" w:type="dxa"/>
          </w:tcPr>
          <w:p w:rsidR="006E74F0" w:rsidRPr="006B40A1" w:rsidRDefault="006E74F0" w:rsidP="006E74F0">
            <w:pPr>
              <w:rPr>
                <w:rFonts w:asciiTheme="minorHAnsi" w:hAnsiTheme="minorHAnsi" w:cstheme="minorHAnsi"/>
              </w:rPr>
            </w:pPr>
            <w:r w:rsidRPr="006B40A1">
              <w:rPr>
                <w:rFonts w:asciiTheme="minorHAnsi" w:hAnsiTheme="minorHAnsi" w:cstheme="minorHAnsi"/>
                <w:color w:val="000000"/>
              </w:rPr>
              <w:t>4.50</w:t>
            </w:r>
          </w:p>
        </w:tc>
      </w:tr>
      <w:tr w:rsidR="006E74F0" w:rsidRPr="006B40A1" w:rsidTr="00AB7140">
        <w:tc>
          <w:tcPr>
            <w:tcW w:w="4675" w:type="dxa"/>
            <w:vAlign w:val="center"/>
          </w:tcPr>
          <w:p w:rsidR="006E74F0" w:rsidRPr="006B40A1" w:rsidRDefault="006E74F0" w:rsidP="006E74F0">
            <w:pPr>
              <w:spacing w:before="20" w:after="20"/>
              <w:ind w:left="245" w:hanging="245"/>
              <w:rPr>
                <w:rFonts w:asciiTheme="minorHAnsi" w:hAnsiTheme="minorHAnsi" w:cstheme="minorHAnsi"/>
              </w:rPr>
            </w:pPr>
            <w:r w:rsidRPr="006B40A1">
              <w:rPr>
                <w:rFonts w:asciiTheme="minorHAnsi" w:hAnsiTheme="minorHAnsi" w:cstheme="minorHAnsi"/>
              </w:rPr>
              <w:t>4.   This activity was inspiring, engaging, and sparked my curiosity.</w:t>
            </w:r>
          </w:p>
        </w:tc>
        <w:tc>
          <w:tcPr>
            <w:tcW w:w="4675" w:type="dxa"/>
          </w:tcPr>
          <w:p w:rsidR="006E74F0" w:rsidRPr="006B40A1" w:rsidRDefault="006E74F0" w:rsidP="006E74F0">
            <w:pPr>
              <w:rPr>
                <w:rFonts w:asciiTheme="minorHAnsi" w:hAnsiTheme="minorHAnsi" w:cstheme="minorHAnsi"/>
              </w:rPr>
            </w:pPr>
            <w:r w:rsidRPr="006B40A1">
              <w:rPr>
                <w:rFonts w:asciiTheme="minorHAnsi" w:hAnsiTheme="minorHAnsi" w:cstheme="minorHAnsi"/>
                <w:color w:val="000000"/>
              </w:rPr>
              <w:t>4.48</w:t>
            </w:r>
          </w:p>
        </w:tc>
      </w:tr>
      <w:tr w:rsidR="006E74F0" w:rsidRPr="006B40A1" w:rsidTr="00E94EAC">
        <w:tc>
          <w:tcPr>
            <w:tcW w:w="4675" w:type="dxa"/>
            <w:vAlign w:val="center"/>
          </w:tcPr>
          <w:p w:rsidR="006E74F0" w:rsidRPr="006B40A1" w:rsidRDefault="006E74F0" w:rsidP="006E74F0">
            <w:pPr>
              <w:spacing w:before="20" w:after="20"/>
              <w:ind w:left="245" w:hanging="245"/>
              <w:rPr>
                <w:rFonts w:asciiTheme="minorHAnsi" w:hAnsiTheme="minorHAnsi" w:cstheme="minorHAnsi"/>
              </w:rPr>
            </w:pPr>
            <w:r w:rsidRPr="006B40A1">
              <w:rPr>
                <w:rFonts w:asciiTheme="minorHAnsi" w:hAnsiTheme="minorHAnsi" w:cstheme="minorHAnsi"/>
              </w:rPr>
              <w:t>5.   This activity helped me connect with people to whom I normally do not have the opportunity to interact.</w:t>
            </w:r>
          </w:p>
        </w:tc>
        <w:tc>
          <w:tcPr>
            <w:tcW w:w="4675" w:type="dxa"/>
          </w:tcPr>
          <w:p w:rsidR="006E74F0" w:rsidRPr="006B40A1" w:rsidRDefault="006E74F0" w:rsidP="006E74F0">
            <w:pPr>
              <w:rPr>
                <w:rFonts w:asciiTheme="minorHAnsi" w:hAnsiTheme="minorHAnsi" w:cstheme="minorHAnsi"/>
              </w:rPr>
            </w:pPr>
            <w:r w:rsidRPr="006B40A1">
              <w:rPr>
                <w:rFonts w:asciiTheme="minorHAnsi" w:hAnsiTheme="minorHAnsi" w:cstheme="minorHAnsi"/>
                <w:color w:val="000000"/>
              </w:rPr>
              <w:t>3.97</w:t>
            </w:r>
          </w:p>
        </w:tc>
      </w:tr>
      <w:tr w:rsidR="006E74F0" w:rsidRPr="006B40A1" w:rsidTr="006E74F0">
        <w:tc>
          <w:tcPr>
            <w:tcW w:w="4675" w:type="dxa"/>
          </w:tcPr>
          <w:p w:rsidR="006E74F0" w:rsidRPr="006B40A1" w:rsidRDefault="006E74F0" w:rsidP="006E74F0">
            <w:pPr>
              <w:rPr>
                <w:rFonts w:asciiTheme="minorHAnsi" w:hAnsiTheme="minorHAnsi" w:cstheme="minorHAnsi"/>
              </w:rPr>
            </w:pPr>
            <w:r w:rsidRPr="006B40A1">
              <w:rPr>
                <w:rFonts w:asciiTheme="minorHAnsi" w:hAnsiTheme="minorHAnsi" w:cstheme="minorHAnsi"/>
              </w:rPr>
              <w:t>6.   Attending this event was a good use of my time.</w:t>
            </w:r>
          </w:p>
        </w:tc>
        <w:tc>
          <w:tcPr>
            <w:tcW w:w="4675" w:type="dxa"/>
          </w:tcPr>
          <w:p w:rsidR="006E74F0" w:rsidRPr="006B40A1" w:rsidRDefault="006E74F0" w:rsidP="006E74F0">
            <w:pPr>
              <w:rPr>
                <w:rFonts w:asciiTheme="minorHAnsi" w:hAnsiTheme="minorHAnsi" w:cstheme="minorHAnsi"/>
              </w:rPr>
            </w:pPr>
            <w:r w:rsidRPr="006B40A1">
              <w:rPr>
                <w:rFonts w:asciiTheme="minorHAnsi" w:hAnsiTheme="minorHAnsi" w:cstheme="minorHAnsi"/>
              </w:rPr>
              <w:t>4.41</w:t>
            </w:r>
          </w:p>
        </w:tc>
      </w:tr>
      <w:tr w:rsidR="006E74F0" w:rsidRPr="006B40A1" w:rsidTr="00A16375">
        <w:tc>
          <w:tcPr>
            <w:tcW w:w="4675" w:type="dxa"/>
          </w:tcPr>
          <w:p w:rsidR="006E74F0" w:rsidRPr="006B40A1" w:rsidRDefault="006E74F0" w:rsidP="006E74F0">
            <w:pPr>
              <w:rPr>
                <w:rFonts w:asciiTheme="minorHAnsi" w:hAnsiTheme="minorHAnsi" w:cstheme="minorHAnsi"/>
              </w:rPr>
            </w:pPr>
            <w:r w:rsidRPr="006B40A1">
              <w:rPr>
                <w:rFonts w:asciiTheme="minorHAnsi" w:hAnsiTheme="minorHAnsi" w:cstheme="minorHAnsi"/>
              </w:rPr>
              <w:t>7.   I would recommend this event to a friend.</w:t>
            </w:r>
          </w:p>
        </w:tc>
        <w:tc>
          <w:tcPr>
            <w:tcW w:w="4675" w:type="dxa"/>
            <w:vAlign w:val="bottom"/>
          </w:tcPr>
          <w:p w:rsidR="006E74F0" w:rsidRPr="006B40A1" w:rsidRDefault="009012E9" w:rsidP="009012E9">
            <w:pPr>
              <w:rPr>
                <w:rFonts w:asciiTheme="minorHAnsi" w:hAnsiTheme="minorHAnsi" w:cstheme="minorHAnsi"/>
                <w:color w:val="000000"/>
              </w:rPr>
            </w:pPr>
            <w:r w:rsidRPr="006B40A1">
              <w:rPr>
                <w:rFonts w:asciiTheme="minorHAnsi" w:hAnsiTheme="minorHAnsi" w:cstheme="minorHAnsi"/>
                <w:color w:val="000000"/>
              </w:rPr>
              <w:t>4.36</w:t>
            </w:r>
          </w:p>
        </w:tc>
      </w:tr>
    </w:tbl>
    <w:p w:rsidR="006E74F0" w:rsidRPr="006B40A1" w:rsidRDefault="006E74F0">
      <w:pPr>
        <w:rPr>
          <w:rFonts w:asciiTheme="minorHAnsi" w:hAnsiTheme="minorHAnsi" w:cstheme="minorHAnsi"/>
        </w:rPr>
      </w:pPr>
    </w:p>
    <w:p w:rsidR="006E74F0" w:rsidRPr="006B40A1" w:rsidRDefault="006E74F0">
      <w:pPr>
        <w:rPr>
          <w:rFonts w:asciiTheme="minorHAnsi" w:hAnsiTheme="minorHAnsi" w:cstheme="minorHAnsi"/>
        </w:rPr>
      </w:pPr>
      <w:r w:rsidRPr="006B40A1">
        <w:rPr>
          <w:rFonts w:asciiTheme="minorHAnsi" w:hAnsiTheme="minorHAnsi" w:cstheme="minorHAnsi"/>
        </w:rPr>
        <w:t>Open Ended Questions</w:t>
      </w:r>
    </w:p>
    <w:p w:rsidR="006E74F0" w:rsidRPr="006B40A1" w:rsidRDefault="006E74F0">
      <w:pPr>
        <w:rPr>
          <w:rFonts w:asciiTheme="minorHAnsi" w:hAnsiTheme="minorHAnsi" w:cstheme="minorHAnsi"/>
        </w:rPr>
      </w:pPr>
    </w:p>
    <w:p w:rsidR="006E74F0" w:rsidRPr="006B40A1" w:rsidRDefault="006E74F0" w:rsidP="006E74F0">
      <w:pPr>
        <w:pStyle w:val="ListParagraph"/>
        <w:numPr>
          <w:ilvl w:val="0"/>
          <w:numId w:val="2"/>
        </w:numPr>
        <w:rPr>
          <w:rFonts w:asciiTheme="minorHAnsi" w:hAnsiTheme="minorHAnsi" w:cstheme="minorHAnsi"/>
        </w:rPr>
      </w:pPr>
      <w:r w:rsidRPr="006B40A1">
        <w:rPr>
          <w:rFonts w:asciiTheme="minorHAnsi" w:hAnsiTheme="minorHAnsi" w:cstheme="minorHAnsi"/>
        </w:rPr>
        <w:t>What did you learn from this event?</w:t>
      </w:r>
    </w:p>
    <w:p w:rsidR="006B40A1" w:rsidRPr="006B40A1" w:rsidRDefault="006B40A1" w:rsidP="006B40A1">
      <w:pPr>
        <w:pStyle w:val="ListParagraph"/>
        <w:rPr>
          <w:rFonts w:asciiTheme="minorHAnsi" w:hAnsiTheme="minorHAnsi" w:cstheme="minorHAnsi"/>
        </w:rPr>
      </w:pPr>
    </w:p>
    <w:p w:rsidR="006E74F0" w:rsidRPr="006B40A1" w:rsidRDefault="006B40A1" w:rsidP="006E74F0">
      <w:pPr>
        <w:rPr>
          <w:rFonts w:asciiTheme="minorHAnsi" w:hAnsiTheme="minorHAnsi" w:cstheme="minorHAnsi"/>
        </w:rPr>
      </w:pPr>
      <w:r w:rsidRPr="006B40A1">
        <w:rPr>
          <w:rFonts w:asciiTheme="minorHAnsi" w:hAnsiTheme="minorHAnsi" w:cstheme="minorHAnsi"/>
        </w:rPr>
        <w:t>84% of the respondents stated that they feel empowered including making changes in their lives, having more confidence, and saying “no.”</w:t>
      </w:r>
    </w:p>
    <w:p w:rsidR="006E74F0" w:rsidRPr="006B40A1" w:rsidRDefault="006E74F0" w:rsidP="006E74F0">
      <w:pPr>
        <w:rPr>
          <w:rFonts w:asciiTheme="minorHAnsi" w:hAnsiTheme="minorHAnsi" w:cstheme="minorHAnsi"/>
        </w:rPr>
      </w:pPr>
    </w:p>
    <w:p w:rsidR="006E74F0" w:rsidRPr="006B40A1" w:rsidRDefault="006E74F0" w:rsidP="006E74F0">
      <w:pPr>
        <w:pStyle w:val="ListParagraph"/>
        <w:numPr>
          <w:ilvl w:val="0"/>
          <w:numId w:val="2"/>
        </w:numPr>
        <w:tabs>
          <w:tab w:val="left" w:pos="6570"/>
          <w:tab w:val="left" w:pos="8010"/>
          <w:tab w:val="left" w:pos="9450"/>
        </w:tabs>
        <w:rPr>
          <w:rFonts w:asciiTheme="minorHAnsi" w:hAnsiTheme="minorHAnsi" w:cstheme="minorHAnsi"/>
        </w:rPr>
      </w:pPr>
      <w:r w:rsidRPr="006B40A1">
        <w:rPr>
          <w:rFonts w:asciiTheme="minorHAnsi" w:hAnsiTheme="minorHAnsi" w:cstheme="minorHAnsi"/>
        </w:rPr>
        <w:t>What type of International, Intercultural, Engagement events and/or programming would you like to see in the future?</w:t>
      </w:r>
    </w:p>
    <w:p w:rsidR="006B40A1" w:rsidRPr="006B40A1" w:rsidRDefault="006B40A1" w:rsidP="006B40A1">
      <w:pPr>
        <w:tabs>
          <w:tab w:val="left" w:pos="6570"/>
          <w:tab w:val="left" w:pos="8010"/>
          <w:tab w:val="left" w:pos="9450"/>
        </w:tabs>
        <w:rPr>
          <w:rFonts w:asciiTheme="minorHAnsi" w:hAnsiTheme="minorHAnsi" w:cstheme="minorHAnsi"/>
        </w:rPr>
      </w:pPr>
    </w:p>
    <w:p w:rsidR="006E74F0" w:rsidRPr="006B40A1" w:rsidRDefault="006B40A1" w:rsidP="00FD5507">
      <w:pPr>
        <w:tabs>
          <w:tab w:val="left" w:pos="6570"/>
          <w:tab w:val="left" w:pos="8010"/>
          <w:tab w:val="left" w:pos="9450"/>
        </w:tabs>
        <w:rPr>
          <w:rFonts w:asciiTheme="minorHAnsi" w:hAnsiTheme="minorHAnsi" w:cstheme="minorHAnsi"/>
        </w:rPr>
      </w:pPr>
      <w:r w:rsidRPr="006B40A1">
        <w:rPr>
          <w:rFonts w:asciiTheme="minorHAnsi" w:hAnsiTheme="minorHAnsi" w:cstheme="minorHAnsi"/>
        </w:rPr>
        <w:t>Suggestions included: more empowerment workshops, self-defense workshops, motivational workshops, presentations by our international students, and workshops on cultural differences.</w:t>
      </w:r>
      <w:bookmarkStart w:id="0" w:name="_GoBack"/>
      <w:bookmarkEnd w:id="0"/>
      <w:r w:rsidR="00FD5507" w:rsidRPr="006B40A1">
        <w:rPr>
          <w:rFonts w:asciiTheme="minorHAnsi" w:hAnsiTheme="minorHAnsi" w:cstheme="minorHAnsi"/>
        </w:rPr>
        <w:t xml:space="preserve"> </w:t>
      </w:r>
    </w:p>
    <w:sectPr w:rsidR="006E74F0" w:rsidRPr="006B4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66B"/>
    <w:multiLevelType w:val="hybridMultilevel"/>
    <w:tmpl w:val="61125EB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621D8"/>
    <w:multiLevelType w:val="hybridMultilevel"/>
    <w:tmpl w:val="4DA8A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F0"/>
    <w:rsid w:val="00612DE1"/>
    <w:rsid w:val="006B40A1"/>
    <w:rsid w:val="006E74F0"/>
    <w:rsid w:val="009012E9"/>
    <w:rsid w:val="00B15AD3"/>
    <w:rsid w:val="00FD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7BF69-A5BF-48BD-B4F5-BD51BF39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4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7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97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Estrella Mountain Community College</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Tsoudis,Olga</dc:creator>
  <cp:keywords/>
  <dc:description/>
  <cp:lastModifiedBy>Tsoudis,Olga</cp:lastModifiedBy>
  <cp:revision>3</cp:revision>
  <dcterms:created xsi:type="dcterms:W3CDTF">2017-11-09T18:39:00Z</dcterms:created>
  <dcterms:modified xsi:type="dcterms:W3CDTF">2017-11-09T18:39:00Z</dcterms:modified>
</cp:coreProperties>
</file>