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8" w:rsidRDefault="00126398" w:rsidP="00126398">
      <w:pPr>
        <w:pStyle w:val="NormalWeb"/>
      </w:pPr>
      <w:bookmarkStart w:id="0" w:name="_GoBack"/>
      <w:r>
        <w:t>Procedure:</w:t>
      </w:r>
    </w:p>
    <w:p w:rsidR="00126398" w:rsidRDefault="00126398" w:rsidP="00126398">
      <w:pPr>
        <w:pStyle w:val="NormalWeb"/>
      </w:pPr>
      <w:r>
        <w:t>I compared 3 courses-all of which had their assignments loaded in Canvas</w:t>
      </w:r>
    </w:p>
    <w:p w:rsidR="00126398" w:rsidRDefault="00126398" w:rsidP="00126398">
      <w:pPr>
        <w:pStyle w:val="NormalWeb"/>
        <w:numPr>
          <w:ilvl w:val="0"/>
          <w:numId w:val="1"/>
        </w:numPr>
      </w:pPr>
      <w:r>
        <w:t>A PSY 101 Face-to-Face course, that did not include an “</w:t>
      </w:r>
      <w:proofErr w:type="spellStart"/>
      <w:r>
        <w:t>i-cal</w:t>
      </w:r>
      <w:proofErr w:type="spellEnd"/>
      <w:r>
        <w:t xml:space="preserve"> sync” assignment</w:t>
      </w:r>
    </w:p>
    <w:p w:rsidR="00126398" w:rsidRDefault="00126398" w:rsidP="00126398">
      <w:pPr>
        <w:pStyle w:val="NormalWeb"/>
        <w:numPr>
          <w:ilvl w:val="0"/>
          <w:numId w:val="1"/>
        </w:numPr>
      </w:pPr>
      <w:r>
        <w:t>A SWU 102 online course, that included an “</w:t>
      </w:r>
      <w:proofErr w:type="spellStart"/>
      <w:r>
        <w:t>i-cal</w:t>
      </w:r>
      <w:proofErr w:type="spellEnd"/>
      <w:r>
        <w:t xml:space="preserve"> sync” assignment with improved directions</w:t>
      </w:r>
    </w:p>
    <w:p w:rsidR="00126398" w:rsidRDefault="00126398" w:rsidP="00126398">
      <w:pPr>
        <w:pStyle w:val="NormalWeb"/>
      </w:pPr>
      <w:r>
        <w:t>The average number of assignments</w:t>
      </w:r>
      <w:r>
        <w:t xml:space="preserve"> for each </w:t>
      </w:r>
      <w:proofErr w:type="gramStart"/>
      <w:r>
        <w:t>16 week</w:t>
      </w:r>
      <w:proofErr w:type="gramEnd"/>
      <w:r>
        <w:t xml:space="preserve"> course was 42</w:t>
      </w:r>
      <w:r>
        <w:t>.</w:t>
      </w:r>
    </w:p>
    <w:p w:rsidR="00126398" w:rsidRDefault="00126398" w:rsidP="00126398">
      <w:pPr>
        <w:pStyle w:val="NormalWeb"/>
      </w:pPr>
      <w:r>
        <w:t>I surveyed each course at the end of the semester to assess:</w:t>
      </w:r>
    </w:p>
    <w:p w:rsidR="00126398" w:rsidRDefault="00126398" w:rsidP="00126398">
      <w:pPr>
        <w:pStyle w:val="NormalWeb"/>
        <w:numPr>
          <w:ilvl w:val="0"/>
          <w:numId w:val="2"/>
        </w:numPr>
      </w:pPr>
      <w:r>
        <w:t xml:space="preserve">Use of </w:t>
      </w:r>
      <w:proofErr w:type="spellStart"/>
      <w:r>
        <w:t>i-cal</w:t>
      </w:r>
      <w:proofErr w:type="spellEnd"/>
      <w:r>
        <w:t xml:space="preserve"> sync</w:t>
      </w:r>
    </w:p>
    <w:p w:rsidR="00126398" w:rsidRDefault="00126398" w:rsidP="00126398">
      <w:pPr>
        <w:pStyle w:val="NormalWeb"/>
        <w:numPr>
          <w:ilvl w:val="0"/>
          <w:numId w:val="2"/>
        </w:numPr>
      </w:pPr>
      <w:r>
        <w:t>Number of missed assignments</w:t>
      </w:r>
    </w:p>
    <w:p w:rsidR="00126398" w:rsidRDefault="00126398" w:rsidP="00126398">
      <w:pPr>
        <w:pStyle w:val="NormalWeb"/>
        <w:numPr>
          <w:ilvl w:val="0"/>
          <w:numId w:val="2"/>
        </w:numPr>
      </w:pPr>
      <w:r>
        <w:t xml:space="preserve">Reasons for not using </w:t>
      </w:r>
      <w:proofErr w:type="spellStart"/>
      <w:r>
        <w:t>i-cal</w:t>
      </w:r>
      <w:proofErr w:type="spellEnd"/>
      <w:r>
        <w:t xml:space="preserve"> sync</w:t>
      </w:r>
    </w:p>
    <w:p w:rsidR="00126398" w:rsidRDefault="00126398" w:rsidP="00126398">
      <w:pPr>
        <w:pStyle w:val="NormalWeb"/>
      </w:pPr>
      <w:r>
        <w:t>Findings:</w:t>
      </w:r>
      <w:r>
        <w:tab/>
      </w:r>
    </w:p>
    <w:p w:rsidR="00126398" w:rsidRDefault="00126398" w:rsidP="00126398">
      <w:pPr>
        <w:pStyle w:val="NormalWeb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1"/>
        <w:gridCol w:w="1451"/>
        <w:gridCol w:w="1325"/>
        <w:gridCol w:w="1214"/>
        <w:gridCol w:w="1325"/>
      </w:tblGrid>
      <w:tr w:rsidR="00126398" w:rsidTr="00E80D20">
        <w:tc>
          <w:tcPr>
            <w:tcW w:w="1871" w:type="dxa"/>
          </w:tcPr>
          <w:p w:rsidR="00126398" w:rsidRDefault="00126398" w:rsidP="00E80D20">
            <w:pPr>
              <w:pStyle w:val="NormalWeb"/>
            </w:pPr>
            <w:r>
              <w:t>COURSES</w:t>
            </w:r>
          </w:p>
        </w:tc>
        <w:tc>
          <w:tcPr>
            <w:tcW w:w="1451" w:type="dxa"/>
          </w:tcPr>
          <w:p w:rsidR="00126398" w:rsidRDefault="00126398" w:rsidP="00E80D20">
            <w:pPr>
              <w:pStyle w:val="NormalWeb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who used </w:t>
            </w:r>
            <w:proofErr w:type="spellStart"/>
            <w:r>
              <w:t>i-cal</w:t>
            </w:r>
            <w:proofErr w:type="spellEnd"/>
            <w:r>
              <w:t xml:space="preserve"> sync</w:t>
            </w: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missed assignments</w:t>
            </w:r>
          </w:p>
        </w:tc>
        <w:tc>
          <w:tcPr>
            <w:tcW w:w="1214" w:type="dxa"/>
          </w:tcPr>
          <w:p w:rsidR="00126398" w:rsidRDefault="00126398" w:rsidP="00E80D20">
            <w:pPr>
              <w:pStyle w:val="NormalWeb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who used </w:t>
            </w:r>
            <w:proofErr w:type="spellStart"/>
            <w:r>
              <w:t>i-cal</w:t>
            </w:r>
            <w:proofErr w:type="spellEnd"/>
            <w:r>
              <w:t xml:space="preserve"> sync</w:t>
            </w: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missed assignments</w:t>
            </w:r>
          </w:p>
        </w:tc>
      </w:tr>
      <w:tr w:rsidR="00126398" w:rsidTr="00E80D20">
        <w:tc>
          <w:tcPr>
            <w:tcW w:w="1871" w:type="dxa"/>
          </w:tcPr>
          <w:p w:rsidR="00126398" w:rsidRDefault="00126398" w:rsidP="00E80D20">
            <w:pPr>
              <w:pStyle w:val="NormalWeb"/>
              <w:numPr>
                <w:ilvl w:val="0"/>
                <w:numId w:val="1"/>
              </w:numPr>
            </w:pPr>
            <w:r>
              <w:t xml:space="preserve">A PSY 101 Face-to-Face course, that </w:t>
            </w:r>
            <w:r w:rsidRPr="00E51B35">
              <w:rPr>
                <w:b/>
              </w:rPr>
              <w:t>did not</w:t>
            </w:r>
            <w:r>
              <w:t xml:space="preserve"> include an “</w:t>
            </w:r>
            <w:proofErr w:type="spellStart"/>
            <w:r>
              <w:t>i-cal</w:t>
            </w:r>
            <w:proofErr w:type="spellEnd"/>
            <w:r>
              <w:t xml:space="preserve"> sync” assignment</w:t>
            </w:r>
          </w:p>
          <w:p w:rsidR="00126398" w:rsidRDefault="00126398" w:rsidP="00E80D20">
            <w:pPr>
              <w:pStyle w:val="NormalWeb"/>
            </w:pPr>
          </w:p>
        </w:tc>
        <w:tc>
          <w:tcPr>
            <w:tcW w:w="1451" w:type="dxa"/>
          </w:tcPr>
          <w:p w:rsidR="00126398" w:rsidRDefault="00126398" w:rsidP="00E80D20">
            <w:pPr>
              <w:pStyle w:val="NormalWeb"/>
            </w:pPr>
            <w:r>
              <w:t>25%</w:t>
            </w: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  <w:r>
              <w:t>2%</w:t>
            </w:r>
          </w:p>
        </w:tc>
        <w:tc>
          <w:tcPr>
            <w:tcW w:w="1214" w:type="dxa"/>
          </w:tcPr>
          <w:p w:rsidR="00126398" w:rsidRDefault="00126398" w:rsidP="00E80D20">
            <w:pPr>
              <w:pStyle w:val="NormalWeb"/>
            </w:pPr>
            <w:r>
              <w:t>75%</w:t>
            </w: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  <w:r>
              <w:t>10%</w:t>
            </w:r>
          </w:p>
        </w:tc>
      </w:tr>
      <w:tr w:rsidR="00126398" w:rsidTr="00E80D20">
        <w:tc>
          <w:tcPr>
            <w:tcW w:w="1871" w:type="dxa"/>
          </w:tcPr>
          <w:p w:rsidR="00126398" w:rsidRDefault="00126398" w:rsidP="00E80D20">
            <w:pPr>
              <w:pStyle w:val="NormalWeb"/>
              <w:numPr>
                <w:ilvl w:val="0"/>
                <w:numId w:val="1"/>
              </w:numPr>
            </w:pPr>
            <w:r>
              <w:t>A SWU 102 online course, that included an “</w:t>
            </w:r>
            <w:proofErr w:type="spellStart"/>
            <w:r>
              <w:t>i-cal</w:t>
            </w:r>
            <w:proofErr w:type="spellEnd"/>
            <w:r>
              <w:t xml:space="preserve"> sync” assignment with improved directions</w:t>
            </w:r>
          </w:p>
          <w:p w:rsidR="00126398" w:rsidRDefault="00126398" w:rsidP="00E80D20">
            <w:pPr>
              <w:pStyle w:val="NormalWeb"/>
            </w:pPr>
          </w:p>
        </w:tc>
        <w:tc>
          <w:tcPr>
            <w:tcW w:w="1451" w:type="dxa"/>
          </w:tcPr>
          <w:p w:rsidR="00126398" w:rsidRDefault="00126398" w:rsidP="00E80D20">
            <w:pPr>
              <w:pStyle w:val="NormalWeb"/>
            </w:pPr>
            <w:r>
              <w:t>67%</w:t>
            </w: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  <w:r>
              <w:t>3%</w:t>
            </w:r>
          </w:p>
        </w:tc>
        <w:tc>
          <w:tcPr>
            <w:tcW w:w="1214" w:type="dxa"/>
          </w:tcPr>
          <w:p w:rsidR="00126398" w:rsidRDefault="00126398" w:rsidP="00E80D20">
            <w:pPr>
              <w:pStyle w:val="NormalWeb"/>
            </w:pPr>
            <w:r>
              <w:t>33%</w:t>
            </w: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  <w:r>
              <w:t>10%</w:t>
            </w:r>
          </w:p>
        </w:tc>
      </w:tr>
      <w:tr w:rsidR="00126398" w:rsidTr="00E80D20">
        <w:tc>
          <w:tcPr>
            <w:tcW w:w="1871" w:type="dxa"/>
          </w:tcPr>
          <w:p w:rsidR="00126398" w:rsidRDefault="00126398" w:rsidP="00E80D20">
            <w:pPr>
              <w:pStyle w:val="NormalWeb"/>
            </w:pPr>
          </w:p>
        </w:tc>
        <w:tc>
          <w:tcPr>
            <w:tcW w:w="1451" w:type="dxa"/>
          </w:tcPr>
          <w:p w:rsidR="00126398" w:rsidRDefault="00126398" w:rsidP="00E80D20">
            <w:pPr>
              <w:pStyle w:val="NormalWeb"/>
            </w:pP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</w:p>
        </w:tc>
        <w:tc>
          <w:tcPr>
            <w:tcW w:w="1214" w:type="dxa"/>
          </w:tcPr>
          <w:p w:rsidR="00126398" w:rsidRDefault="00126398" w:rsidP="00E80D20">
            <w:pPr>
              <w:pStyle w:val="NormalWeb"/>
            </w:pPr>
          </w:p>
        </w:tc>
        <w:tc>
          <w:tcPr>
            <w:tcW w:w="1325" w:type="dxa"/>
          </w:tcPr>
          <w:p w:rsidR="00126398" w:rsidRDefault="00126398" w:rsidP="00E80D20">
            <w:pPr>
              <w:pStyle w:val="NormalWeb"/>
            </w:pPr>
          </w:p>
        </w:tc>
      </w:tr>
    </w:tbl>
    <w:p w:rsidR="00126398" w:rsidRDefault="00126398" w:rsidP="00126398">
      <w:pPr>
        <w:pStyle w:val="NormalWeb"/>
        <w:ind w:left="720"/>
      </w:pPr>
    </w:p>
    <w:p w:rsidR="00FF6B75" w:rsidRDefault="00FF6B75"/>
    <w:bookmarkEnd w:id="0"/>
    <w:sectPr w:rsidR="00FF6B75" w:rsidSect="00FF6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3D8"/>
    <w:multiLevelType w:val="hybridMultilevel"/>
    <w:tmpl w:val="D046862E"/>
    <w:lvl w:ilvl="0" w:tplc="EE780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26E"/>
    <w:multiLevelType w:val="hybridMultilevel"/>
    <w:tmpl w:val="AC025708"/>
    <w:lvl w:ilvl="0" w:tplc="29BEB666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8"/>
    <w:rsid w:val="0012639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E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3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2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3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2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england</dc:creator>
  <cp:keywords/>
  <dc:description/>
  <cp:lastModifiedBy>alison england</cp:lastModifiedBy>
  <cp:revision>1</cp:revision>
  <dcterms:created xsi:type="dcterms:W3CDTF">2016-11-12T00:24:00Z</dcterms:created>
  <dcterms:modified xsi:type="dcterms:W3CDTF">2016-11-12T00:25:00Z</dcterms:modified>
</cp:coreProperties>
</file>