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0F" w:rsidRPr="00C85381" w:rsidRDefault="00D0440F" w:rsidP="00D0440F">
      <w:pPr>
        <w:jc w:val="center"/>
        <w:rPr>
          <w:rFonts w:ascii="Tahoma" w:hAnsi="Tahoma" w:cs="Tahoma"/>
          <w:b/>
          <w:sz w:val="28"/>
          <w:szCs w:val="28"/>
        </w:rPr>
      </w:pPr>
      <w:r w:rsidRPr="00C85381">
        <w:rPr>
          <w:rFonts w:ascii="Tahoma" w:hAnsi="Tahoma" w:cs="Tahoma"/>
          <w:b/>
          <w:sz w:val="28"/>
          <w:szCs w:val="28"/>
        </w:rPr>
        <w:t>Learning System for Module #1 – Understanding Pop Culture</w:t>
      </w:r>
    </w:p>
    <w:p w:rsidR="008A0F98" w:rsidRDefault="00D0440F" w:rsidP="008A0F98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D0440F">
        <w:rPr>
          <w:rFonts w:ascii="Tahoma" w:hAnsi="Tahoma" w:cs="Tahoma"/>
          <w:b/>
          <w:sz w:val="24"/>
          <w:szCs w:val="24"/>
        </w:rPr>
        <w:t xml:space="preserve">Part 1:  </w:t>
      </w:r>
    </w:p>
    <w:p w:rsidR="00D0440F" w:rsidRPr="00D0440F" w:rsidRDefault="00D0440F" w:rsidP="00D0440F">
      <w:pPr>
        <w:jc w:val="center"/>
        <w:rPr>
          <w:rFonts w:ascii="Tahoma" w:hAnsi="Tahoma" w:cs="Tahoma"/>
          <w:b/>
          <w:sz w:val="24"/>
          <w:szCs w:val="24"/>
        </w:rPr>
      </w:pPr>
      <w:r w:rsidRPr="00D0440F">
        <w:rPr>
          <w:rFonts w:ascii="Tahoma" w:hAnsi="Tahoma" w:cs="Tahoma"/>
          <w:b/>
          <w:sz w:val="24"/>
          <w:szCs w:val="24"/>
        </w:rPr>
        <w:t>Self-Assessment – Prior Knowledge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0440F" w:rsidTr="006A5310">
        <w:tc>
          <w:tcPr>
            <w:tcW w:w="9576" w:type="dxa"/>
            <w:shd w:val="clear" w:color="auto" w:fill="D6E3BC" w:themeFill="accent3" w:themeFillTint="66"/>
          </w:tcPr>
          <w:p w:rsidR="00D0440F" w:rsidRDefault="00D0440F" w:rsidP="002B03D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773B2">
              <w:rPr>
                <w:rFonts w:ascii="Tahoma" w:hAnsi="Tahoma" w:cs="Tahoma"/>
                <w:b/>
                <w:sz w:val="24"/>
                <w:szCs w:val="24"/>
              </w:rPr>
              <w:t>What do you know about Pop Culture?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</w:t>
            </w:r>
          </w:p>
          <w:p w:rsidR="00D0440F" w:rsidRDefault="00D0440F" w:rsidP="002B03D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(Include information about definitions, examples, etc.)</w:t>
            </w:r>
          </w:p>
        </w:tc>
      </w:tr>
      <w:tr w:rsidR="00D0440F" w:rsidTr="002B03D2">
        <w:tc>
          <w:tcPr>
            <w:tcW w:w="9576" w:type="dxa"/>
          </w:tcPr>
          <w:p w:rsidR="00D0440F" w:rsidRDefault="00D0440F" w:rsidP="002B03D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0440F" w:rsidRDefault="00D0440F" w:rsidP="002B03D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0440F" w:rsidRDefault="00D0440F" w:rsidP="002B03D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17D12" w:rsidRDefault="00617D12" w:rsidP="002B03D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17D12" w:rsidRDefault="00617D12" w:rsidP="002B03D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17D12" w:rsidRDefault="00617D12" w:rsidP="002B03D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D0440F" w:rsidRDefault="00D0440F" w:rsidP="009773B2">
      <w:pPr>
        <w:jc w:val="center"/>
        <w:rPr>
          <w:rFonts w:ascii="Tahoma" w:hAnsi="Tahoma" w:cs="Tahoma"/>
          <w:b/>
          <w:sz w:val="24"/>
          <w:szCs w:val="24"/>
        </w:rPr>
      </w:pPr>
    </w:p>
    <w:p w:rsidR="00F22556" w:rsidRPr="00E707B1" w:rsidRDefault="00F22556" w:rsidP="00F22556">
      <w:pPr>
        <w:spacing w:after="0"/>
        <w:rPr>
          <w:rFonts w:ascii="Tahoma" w:hAnsi="Tahoma" w:cs="Tahoma"/>
          <w:i/>
          <w:sz w:val="24"/>
          <w:szCs w:val="24"/>
        </w:rPr>
      </w:pPr>
      <w:r w:rsidRPr="00E707B1">
        <w:rPr>
          <w:rFonts w:ascii="Tahoma" w:hAnsi="Tahoma" w:cs="Tahoma"/>
          <w:i/>
          <w:sz w:val="24"/>
          <w:szCs w:val="24"/>
        </w:rPr>
        <w:t xml:space="preserve">After you finish this assignment, you will need to take the </w:t>
      </w:r>
      <w:r>
        <w:rPr>
          <w:rFonts w:ascii="Tahoma" w:hAnsi="Tahoma" w:cs="Tahoma"/>
          <w:i/>
          <w:sz w:val="24"/>
          <w:szCs w:val="24"/>
        </w:rPr>
        <w:t>Readiness</w:t>
      </w:r>
      <w:r w:rsidRPr="00E707B1">
        <w:rPr>
          <w:rFonts w:ascii="Tahoma" w:hAnsi="Tahoma" w:cs="Tahoma"/>
          <w:i/>
          <w:sz w:val="24"/>
          <w:szCs w:val="24"/>
        </w:rPr>
        <w:t xml:space="preserve"> Quiz in Canvas </w:t>
      </w:r>
    </w:p>
    <w:p w:rsidR="00F22556" w:rsidRPr="00E707B1" w:rsidRDefault="00F22556" w:rsidP="00F22556">
      <w:pPr>
        <w:pStyle w:val="ListParagraph"/>
        <w:numPr>
          <w:ilvl w:val="0"/>
          <w:numId w:val="10"/>
        </w:numPr>
        <w:spacing w:after="0"/>
        <w:rPr>
          <w:rFonts w:ascii="Tahoma" w:hAnsi="Tahoma" w:cs="Tahoma"/>
          <w:i/>
          <w:sz w:val="24"/>
          <w:szCs w:val="24"/>
        </w:rPr>
      </w:pPr>
      <w:r w:rsidRPr="00E707B1">
        <w:rPr>
          <w:rFonts w:ascii="Tahoma" w:hAnsi="Tahoma" w:cs="Tahoma"/>
          <w:i/>
          <w:sz w:val="24"/>
          <w:szCs w:val="24"/>
        </w:rPr>
        <w:t>You may take this quiz as often as you want – only the highest score will be kept.</w:t>
      </w:r>
    </w:p>
    <w:p w:rsidR="00B653F9" w:rsidRDefault="00B653F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B653F9" w:rsidRDefault="00B653F9" w:rsidP="00B653F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Structured Learning Plan for Module #1:  Part 2</w:t>
      </w:r>
      <w:r w:rsidRPr="00D0440F">
        <w:rPr>
          <w:rFonts w:ascii="Tahoma" w:hAnsi="Tahoma" w:cs="Tahoma"/>
          <w:b/>
          <w:sz w:val="24"/>
          <w:szCs w:val="24"/>
        </w:rPr>
        <w:t xml:space="preserve">:  </w:t>
      </w:r>
    </w:p>
    <w:p w:rsidR="00B653F9" w:rsidRDefault="00B653F9" w:rsidP="00B653F9">
      <w:pPr>
        <w:jc w:val="center"/>
        <w:rPr>
          <w:rFonts w:ascii="Tahoma" w:hAnsi="Tahoma" w:cs="Tahoma"/>
          <w:b/>
          <w:sz w:val="24"/>
          <w:szCs w:val="24"/>
        </w:rPr>
      </w:pPr>
      <w:r w:rsidRPr="00221BC8">
        <w:rPr>
          <w:rFonts w:ascii="Tahoma" w:hAnsi="Tahoma" w:cs="Tahoma"/>
          <w:b/>
          <w:sz w:val="24"/>
          <w:szCs w:val="24"/>
        </w:rPr>
        <w:t>Assignments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53F9" w:rsidTr="00E569DF">
        <w:tc>
          <w:tcPr>
            <w:tcW w:w="9350" w:type="dxa"/>
            <w:shd w:val="clear" w:color="auto" w:fill="FBD4B4" w:themeFill="accent6" w:themeFillTint="66"/>
          </w:tcPr>
          <w:p w:rsidR="00B653F9" w:rsidRDefault="00B653F9" w:rsidP="00E5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Understanding the Course Syllabus</w:t>
            </w:r>
          </w:p>
        </w:tc>
      </w:tr>
      <w:tr w:rsidR="00B653F9" w:rsidTr="00E569DF">
        <w:tc>
          <w:tcPr>
            <w:tcW w:w="9350" w:type="dxa"/>
          </w:tcPr>
          <w:p w:rsidR="00B653F9" w:rsidRDefault="00B653F9" w:rsidP="00E569DF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rPr>
                <w:rFonts w:ascii="Tahoma" w:hAnsi="Tahoma" w:cs="Tahoma"/>
                <w:color w:val="333333"/>
              </w:rPr>
            </w:pPr>
            <w:r w:rsidRPr="008D32E5">
              <w:rPr>
                <w:rFonts w:ascii="Tahoma" w:hAnsi="Tahoma" w:cs="Tahoma"/>
                <w:color w:val="333333"/>
              </w:rPr>
              <w:t>The course</w:t>
            </w:r>
            <w:r w:rsidRPr="008D32E5">
              <w:rPr>
                <w:rStyle w:val="apple-converted-space"/>
                <w:rFonts w:ascii="Tahoma" w:hAnsi="Tahoma" w:cs="Tahoma"/>
                <w:color w:val="333333"/>
              </w:rPr>
              <w:t> </w:t>
            </w:r>
            <w:hyperlink r:id="rId6" w:tooltip="Syllabus" w:history="1">
              <w:r w:rsidRPr="008D32E5">
                <w:rPr>
                  <w:rStyle w:val="Hyperlink"/>
                  <w:rFonts w:ascii="Tahoma" w:hAnsi="Tahoma" w:cs="Tahoma"/>
                  <w:color w:val="0081BD"/>
                  <w:u w:val="none"/>
                </w:rPr>
                <w:t>Syllabus</w:t>
              </w:r>
              <w:r w:rsidRPr="008D32E5">
                <w:rPr>
                  <w:rStyle w:val="apple-converted-space"/>
                  <w:rFonts w:ascii="Tahoma" w:hAnsi="Tahoma" w:cs="Tahoma"/>
                  <w:color w:val="0081BD"/>
                </w:rPr>
                <w:t> </w:t>
              </w:r>
            </w:hyperlink>
            <w:r w:rsidRPr="008D32E5">
              <w:rPr>
                <w:rFonts w:ascii="Tahoma" w:hAnsi="Tahoma" w:cs="Tahoma"/>
                <w:color w:val="333333"/>
              </w:rPr>
              <w:t>contains information about the content and policies of this class.  It covers grading issues, late-work policy, and other important concerns. </w:t>
            </w:r>
            <w:r>
              <w:rPr>
                <w:rFonts w:ascii="Tahoma" w:hAnsi="Tahoma" w:cs="Tahoma"/>
                <w:color w:val="333333"/>
              </w:rPr>
              <w:t xml:space="preserve"> </w:t>
            </w:r>
          </w:p>
          <w:p w:rsidR="00B653F9" w:rsidRPr="00D41573" w:rsidRDefault="00B653F9" w:rsidP="00E569DF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rPr>
                <w:rFonts w:ascii="Tahoma" w:hAnsi="Tahoma" w:cs="Tahoma"/>
                <w:color w:val="333333"/>
              </w:rPr>
            </w:pPr>
            <w:r>
              <w:rPr>
                <w:rFonts w:ascii="Tahoma" w:hAnsi="Tahoma" w:cs="Tahoma"/>
                <w:color w:val="333333"/>
              </w:rPr>
              <w:t>You can always find the course syllabus in the Course Resources at the top of the Modules page – you should download a copy and store it with your other course documents.</w:t>
            </w:r>
          </w:p>
        </w:tc>
      </w:tr>
      <w:tr w:rsidR="00B653F9" w:rsidTr="00E569DF">
        <w:tc>
          <w:tcPr>
            <w:tcW w:w="9350" w:type="dxa"/>
          </w:tcPr>
          <w:p w:rsidR="00B653F9" w:rsidRPr="008D32E5" w:rsidRDefault="00B653F9" w:rsidP="00E569DF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rPr>
                <w:rFonts w:ascii="Tahoma" w:hAnsi="Tahoma" w:cs="Tahoma"/>
                <w:color w:val="333333"/>
              </w:rPr>
            </w:pPr>
            <w:r w:rsidRPr="008D32E5">
              <w:rPr>
                <w:rStyle w:val="Strong"/>
                <w:rFonts w:ascii="Tahoma" w:hAnsi="Tahoma" w:cs="Tahoma"/>
                <w:color w:val="333333"/>
              </w:rPr>
              <w:t>For this assignment, open the syllabus, read it thoroughly, and answer the following questions:</w:t>
            </w:r>
            <w:r>
              <w:rPr>
                <w:rStyle w:val="Strong"/>
                <w:rFonts w:ascii="Tahoma" w:hAnsi="Tahoma" w:cs="Tahoma"/>
                <w:color w:val="333333"/>
              </w:rPr>
              <w:t xml:space="preserve">  (you may type your answers in after the questions)</w:t>
            </w:r>
          </w:p>
          <w:p w:rsidR="00B653F9" w:rsidRDefault="00B653F9" w:rsidP="00E569DF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rPr>
                <w:rStyle w:val="Strong"/>
                <w:rFonts w:ascii="Tahoma" w:hAnsi="Tahoma" w:cs="Tahoma"/>
                <w:b w:val="0"/>
                <w:color w:val="333333"/>
              </w:rPr>
            </w:pPr>
            <w:r w:rsidRPr="00D41573">
              <w:rPr>
                <w:rStyle w:val="Strong"/>
                <w:rFonts w:ascii="Tahoma" w:hAnsi="Tahoma" w:cs="Tahoma"/>
                <w:color w:val="333333"/>
              </w:rPr>
              <w:t xml:space="preserve">1)  Is there anything that you don't understand in the syllabus?  (If so, explain)  </w:t>
            </w:r>
          </w:p>
          <w:p w:rsidR="00B653F9" w:rsidRPr="00D41573" w:rsidRDefault="00B653F9" w:rsidP="00B653F9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150" w:afterAutospacing="0" w:line="300" w:lineRule="atLeast"/>
              <w:rPr>
                <w:rStyle w:val="Strong"/>
                <w:rFonts w:ascii="Tahoma" w:hAnsi="Tahoma" w:cs="Tahoma"/>
                <w:b w:val="0"/>
                <w:color w:val="333333"/>
              </w:rPr>
            </w:pPr>
          </w:p>
          <w:p w:rsidR="00B653F9" w:rsidRDefault="00B653F9" w:rsidP="00E569DF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rPr>
                <w:rStyle w:val="Strong"/>
                <w:rFonts w:ascii="Tahoma" w:hAnsi="Tahoma" w:cs="Tahoma"/>
                <w:b w:val="0"/>
                <w:color w:val="333333"/>
              </w:rPr>
            </w:pPr>
            <w:r w:rsidRPr="00D41573">
              <w:rPr>
                <w:rStyle w:val="Strong"/>
                <w:rFonts w:ascii="Tahoma" w:hAnsi="Tahoma" w:cs="Tahoma"/>
                <w:color w:val="333333"/>
              </w:rPr>
              <w:t>2)  Is there anything you disagree with in the syllabus?  (If so, explain)</w:t>
            </w:r>
          </w:p>
          <w:p w:rsidR="00B653F9" w:rsidRPr="00D41573" w:rsidRDefault="00B653F9" w:rsidP="00B653F9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150" w:afterAutospacing="0" w:line="300" w:lineRule="atLeast"/>
              <w:rPr>
                <w:rStyle w:val="Strong"/>
                <w:rFonts w:ascii="Tahoma" w:hAnsi="Tahoma" w:cs="Tahoma"/>
                <w:b w:val="0"/>
                <w:color w:val="333333"/>
              </w:rPr>
            </w:pPr>
          </w:p>
          <w:p w:rsidR="00B653F9" w:rsidRPr="00D41573" w:rsidRDefault="00B653F9" w:rsidP="00E569DF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rPr>
                <w:rFonts w:ascii="Tahoma" w:hAnsi="Tahoma" w:cs="Tahoma"/>
                <w:b/>
                <w:color w:val="333333"/>
              </w:rPr>
            </w:pPr>
            <w:r w:rsidRPr="00D41573">
              <w:rPr>
                <w:rStyle w:val="Strong"/>
                <w:rFonts w:ascii="Tahoma" w:hAnsi="Tahoma" w:cs="Tahoma"/>
                <w:color w:val="333333"/>
              </w:rPr>
              <w:t>3)  Is there anything else you would like to see covered in the syllabus?  (If so, explain)</w:t>
            </w:r>
          </w:p>
          <w:p w:rsidR="00B653F9" w:rsidRPr="00A12ABB" w:rsidRDefault="00B653F9" w:rsidP="00B653F9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B653F9" w:rsidRDefault="00B653F9" w:rsidP="00B653F9">
      <w:pPr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53F9" w:rsidTr="00E569DF">
        <w:tc>
          <w:tcPr>
            <w:tcW w:w="9350" w:type="dxa"/>
            <w:shd w:val="clear" w:color="auto" w:fill="FBD4B4" w:themeFill="accent6" w:themeFillTint="66"/>
          </w:tcPr>
          <w:p w:rsidR="00B653F9" w:rsidRDefault="00B653F9" w:rsidP="00E5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Syllabus Quiz</w:t>
            </w:r>
          </w:p>
        </w:tc>
      </w:tr>
      <w:tr w:rsidR="00B653F9" w:rsidTr="00E569DF">
        <w:tc>
          <w:tcPr>
            <w:tcW w:w="9350" w:type="dxa"/>
          </w:tcPr>
          <w:p w:rsidR="00B653F9" w:rsidRDefault="00B653F9" w:rsidP="00E569D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For this assignment, take the Syllabus Quiz in Canvas </w:t>
            </w:r>
          </w:p>
          <w:p w:rsidR="00B653F9" w:rsidRPr="008D32E5" w:rsidRDefault="00B653F9" w:rsidP="00B653F9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 w:rsidRPr="008D32E5">
              <w:rPr>
                <w:rFonts w:ascii="Tahoma" w:hAnsi="Tahoma" w:cs="Tahoma"/>
                <w:sz w:val="24"/>
                <w:szCs w:val="24"/>
              </w:rPr>
              <w:t>You may take this quiz as often as you want – only the</w:t>
            </w:r>
            <w:r>
              <w:rPr>
                <w:rFonts w:ascii="Tahoma" w:hAnsi="Tahoma" w:cs="Tahoma"/>
                <w:sz w:val="24"/>
                <w:szCs w:val="24"/>
              </w:rPr>
              <w:t xml:space="preserve"> highest score will be kept.</w:t>
            </w:r>
          </w:p>
        </w:tc>
      </w:tr>
    </w:tbl>
    <w:p w:rsidR="00B653F9" w:rsidRDefault="00B653F9" w:rsidP="00B653F9">
      <w:pPr>
        <w:rPr>
          <w:rFonts w:ascii="Tahoma" w:hAnsi="Tahoma" w:cs="Tahoma"/>
          <w:b/>
          <w:sz w:val="24"/>
          <w:szCs w:val="24"/>
        </w:rPr>
      </w:pPr>
    </w:p>
    <w:p w:rsidR="00B653F9" w:rsidRDefault="00B653F9" w:rsidP="00B653F9">
      <w:pPr>
        <w:rPr>
          <w:rFonts w:ascii="Tahoma" w:hAnsi="Tahoma" w:cs="Tahoma"/>
          <w:b/>
          <w:sz w:val="24"/>
          <w:szCs w:val="24"/>
        </w:rPr>
      </w:pPr>
    </w:p>
    <w:p w:rsidR="00B653F9" w:rsidRDefault="00B653F9" w:rsidP="00B653F9">
      <w:pPr>
        <w:jc w:val="center"/>
      </w:pPr>
    </w:p>
    <w:p w:rsidR="00B653F9" w:rsidRDefault="00B653F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6F1C97" w:rsidRDefault="006F1C97" w:rsidP="006F1C97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Structured Learning Plan for Module #1 – Part 3</w:t>
      </w:r>
      <w:r w:rsidRPr="00D0440F">
        <w:rPr>
          <w:rFonts w:ascii="Tahoma" w:hAnsi="Tahoma" w:cs="Tahoma"/>
          <w:b/>
          <w:sz w:val="24"/>
          <w:szCs w:val="24"/>
        </w:rPr>
        <w:t xml:space="preserve">  </w:t>
      </w:r>
    </w:p>
    <w:p w:rsidR="006F1C97" w:rsidRPr="00221BC8" w:rsidRDefault="006F1C97" w:rsidP="006F1C97">
      <w:pPr>
        <w:jc w:val="center"/>
        <w:rPr>
          <w:rFonts w:ascii="Tahoma" w:hAnsi="Tahoma" w:cs="Tahoma"/>
          <w:b/>
          <w:sz w:val="24"/>
          <w:szCs w:val="24"/>
        </w:rPr>
      </w:pPr>
      <w:r w:rsidRPr="00221BC8">
        <w:rPr>
          <w:rFonts w:ascii="Tahoma" w:hAnsi="Tahoma" w:cs="Tahoma"/>
          <w:b/>
          <w:sz w:val="24"/>
          <w:szCs w:val="24"/>
        </w:rPr>
        <w:t>Skill Acquisition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F1C97" w:rsidRPr="00221BC8" w:rsidTr="00E569DF">
        <w:tc>
          <w:tcPr>
            <w:tcW w:w="9576" w:type="dxa"/>
            <w:shd w:val="clear" w:color="auto" w:fill="CCC0D9" w:themeFill="accent4" w:themeFillTint="66"/>
          </w:tcPr>
          <w:p w:rsidR="006F1C97" w:rsidRPr="00221BC8" w:rsidRDefault="006F1C97" w:rsidP="00E5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21BC8">
              <w:rPr>
                <w:rFonts w:ascii="Tahoma" w:hAnsi="Tahoma" w:cs="Tahoma"/>
                <w:b/>
                <w:sz w:val="24"/>
                <w:szCs w:val="24"/>
              </w:rPr>
              <w:t>Skill Acquisition – Research</w:t>
            </w:r>
          </w:p>
        </w:tc>
      </w:tr>
      <w:tr w:rsidR="006F1C97" w:rsidRPr="00221BC8" w:rsidTr="00E569DF">
        <w:tc>
          <w:tcPr>
            <w:tcW w:w="9576" w:type="dxa"/>
            <w:shd w:val="clear" w:color="auto" w:fill="CCC0D9" w:themeFill="accent4" w:themeFillTint="66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240"/>
            </w:tblGrid>
            <w:tr w:rsidR="006F1C97" w:rsidTr="00E569DF">
              <w:tc>
                <w:tcPr>
                  <w:tcW w:w="9240" w:type="dxa"/>
                  <w:tcBorders>
                    <w:top w:val="thinThickMediumGap" w:sz="24" w:space="0" w:color="000000"/>
                    <w:left w:val="thinThickMediumGap" w:sz="24" w:space="0" w:color="000000"/>
                    <w:bottom w:val="thinThickMediumGap" w:sz="24" w:space="0" w:color="000000"/>
                    <w:right w:val="thinThickMediumGap" w:sz="24" w:space="0" w:color="000000"/>
                  </w:tcBorders>
                </w:tcPr>
                <w:p w:rsidR="006F1C97" w:rsidRPr="00221BC8" w:rsidRDefault="006F1C97" w:rsidP="00E569DF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21BC8">
                    <w:rPr>
                      <w:rFonts w:ascii="Tahoma" w:hAnsi="Tahoma" w:cs="Tahoma"/>
                      <w:sz w:val="24"/>
                      <w:szCs w:val="24"/>
                    </w:rPr>
                    <w:t>The assignments in this module will require you to research to learn more about Pop Culture.  If you need help researching, consider working with the EMCC librarians:</w:t>
                  </w:r>
                </w:p>
                <w:p w:rsidR="006F1C97" w:rsidRPr="00221BC8" w:rsidRDefault="006F1C97" w:rsidP="006F1C97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21BC8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hyperlink r:id="rId7" w:history="1">
                    <w:r w:rsidRPr="00221BC8">
                      <w:rPr>
                        <w:rStyle w:val="Hyperlink"/>
                        <w:rFonts w:ascii="Tahoma" w:hAnsi="Tahoma" w:cs="Tahoma"/>
                        <w:sz w:val="24"/>
                        <w:szCs w:val="24"/>
                      </w:rPr>
                      <w:t>http://www.estrellamountain.edu/library</w:t>
                    </w:r>
                  </w:hyperlink>
                </w:p>
                <w:p w:rsidR="006F1C97" w:rsidRPr="00221BC8" w:rsidRDefault="006F1C97" w:rsidP="006F1C97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21BC8">
                    <w:rPr>
                      <w:rFonts w:ascii="Tahoma" w:hAnsi="Tahoma" w:cs="Tahoma"/>
                      <w:sz w:val="24"/>
                      <w:szCs w:val="24"/>
                    </w:rPr>
                    <w:t>623-935-8191</w:t>
                  </w:r>
                </w:p>
                <w:p w:rsidR="006F1C97" w:rsidRPr="006A5310" w:rsidRDefault="006F1C97" w:rsidP="006F1C97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ahoma" w:hAnsi="Tahoma" w:cs="Tahoma"/>
                      <w:sz w:val="24"/>
                      <w:szCs w:val="24"/>
                    </w:rPr>
                  </w:pPr>
                  <w:hyperlink r:id="rId8" w:history="1">
                    <w:r w:rsidRPr="006A5310">
                      <w:rPr>
                        <w:rStyle w:val="Hyperlink"/>
                        <w:rFonts w:ascii="Tahoma" w:hAnsi="Tahoma" w:cs="Tahoma"/>
                        <w:sz w:val="24"/>
                        <w:szCs w:val="24"/>
                      </w:rPr>
                      <w:t>Ask a Librarian Live 24/7 Chat</w:t>
                    </w:r>
                  </w:hyperlink>
                </w:p>
              </w:tc>
            </w:tr>
          </w:tbl>
          <w:p w:rsidR="006F1C97" w:rsidRPr="00221BC8" w:rsidRDefault="006F1C97" w:rsidP="00E569D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F1C97" w:rsidRPr="00221BC8" w:rsidRDefault="006F1C97" w:rsidP="00E569D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Read/watch t</w:t>
            </w:r>
            <w:r w:rsidRPr="00221BC8">
              <w:rPr>
                <w:rFonts w:ascii="Tahoma" w:hAnsi="Tahoma" w:cs="Tahoma"/>
                <w:sz w:val="24"/>
                <w:szCs w:val="24"/>
              </w:rPr>
              <w:t>he following sources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  <w:r w:rsidRPr="00221BC8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which </w:t>
            </w:r>
            <w:r w:rsidRPr="00221BC8">
              <w:rPr>
                <w:rFonts w:ascii="Tahoma" w:hAnsi="Tahoma" w:cs="Tahoma"/>
                <w:sz w:val="24"/>
                <w:szCs w:val="24"/>
              </w:rPr>
              <w:t>include basic information about researching:</w:t>
            </w:r>
          </w:p>
          <w:p w:rsidR="006F1C97" w:rsidRPr="00221BC8" w:rsidRDefault="006F1C97" w:rsidP="006F1C97">
            <w:pPr>
              <w:pStyle w:val="ListParagraph"/>
              <w:numPr>
                <w:ilvl w:val="0"/>
                <w:numId w:val="8"/>
              </w:numPr>
              <w:shd w:val="clear" w:color="auto" w:fill="CCC0D9" w:themeFill="accent4" w:themeFillTint="66"/>
              <w:rPr>
                <w:rFonts w:ascii="Tahoma" w:hAnsi="Tahoma" w:cs="Tahoma"/>
                <w:sz w:val="24"/>
                <w:szCs w:val="24"/>
              </w:rPr>
            </w:pPr>
            <w:hyperlink r:id="rId9" w:history="1">
              <w:r w:rsidRPr="00221BC8">
                <w:rPr>
                  <w:rStyle w:val="Hyperlink"/>
                  <w:rFonts w:ascii="Tahoma" w:hAnsi="Tahoma" w:cs="Tahoma"/>
                  <w:sz w:val="24"/>
                  <w:szCs w:val="24"/>
                </w:rPr>
                <w:t>EMCC Library Guide: Finding Sources to Support an Academic Argument</w:t>
              </w:r>
            </w:hyperlink>
            <w:r w:rsidRPr="00221BC8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6F1C97" w:rsidRPr="00221BC8" w:rsidRDefault="006F1C97" w:rsidP="006F1C97">
            <w:pPr>
              <w:pStyle w:val="ListParagraph"/>
              <w:numPr>
                <w:ilvl w:val="1"/>
                <w:numId w:val="8"/>
              </w:numPr>
              <w:rPr>
                <w:rFonts w:ascii="Tahoma" w:eastAsia="Times New Roman" w:hAnsi="Tahoma" w:cs="Tahoma"/>
                <w:sz w:val="24"/>
                <w:szCs w:val="24"/>
              </w:rPr>
            </w:pPr>
            <w:r w:rsidRPr="00221BC8">
              <w:rPr>
                <w:rFonts w:ascii="Tahoma" w:eastAsia="Times New Roman" w:hAnsi="Tahoma" w:cs="Tahoma"/>
                <w:sz w:val="24"/>
                <w:szCs w:val="24"/>
              </w:rPr>
              <w:t xml:space="preserve">"Finding Sources to Support an Academic Argument." </w:t>
            </w:r>
            <w:r w:rsidRPr="00221BC8">
              <w:rPr>
                <w:rFonts w:ascii="Tahoma" w:eastAsia="Times New Roman" w:hAnsi="Tahoma" w:cs="Tahoma"/>
                <w:i/>
                <w:iCs/>
                <w:sz w:val="24"/>
                <w:szCs w:val="24"/>
              </w:rPr>
              <w:t>Finding Sources to Support an Academic Argument</w:t>
            </w:r>
            <w:r w:rsidRPr="00221BC8">
              <w:rPr>
                <w:rFonts w:ascii="Tahoma" w:eastAsia="Times New Roman" w:hAnsi="Tahoma" w:cs="Tahoma"/>
                <w:sz w:val="24"/>
                <w:szCs w:val="24"/>
              </w:rPr>
              <w:t>. Estrella Mountain Community College Library. Web. 30 Nov. 2015.</w:t>
            </w:r>
          </w:p>
          <w:p w:rsidR="006F1C97" w:rsidRPr="00221BC8" w:rsidRDefault="006F1C97" w:rsidP="006F1C97">
            <w:pPr>
              <w:pStyle w:val="ListParagraph"/>
              <w:numPr>
                <w:ilvl w:val="0"/>
                <w:numId w:val="5"/>
              </w:numPr>
              <w:shd w:val="clear" w:color="auto" w:fill="CCC0D9" w:themeFill="accent4" w:themeFillTint="66"/>
              <w:rPr>
                <w:rStyle w:val="Hyperlink"/>
                <w:rFonts w:ascii="Tahoma" w:hAnsi="Tahoma" w:cs="Tahoma"/>
                <w:color w:val="auto"/>
                <w:sz w:val="24"/>
                <w:szCs w:val="24"/>
                <w:u w:val="none"/>
              </w:rPr>
            </w:pPr>
            <w:hyperlink r:id="rId10" w:history="1">
              <w:r w:rsidRPr="00221BC8">
                <w:rPr>
                  <w:rStyle w:val="Hyperlink"/>
                  <w:rFonts w:ascii="Tahoma" w:hAnsi="Tahoma" w:cs="Tahoma"/>
                  <w:sz w:val="24"/>
                  <w:szCs w:val="24"/>
                </w:rPr>
                <w:t>Online University -- Academic Research</w:t>
              </w:r>
            </w:hyperlink>
          </w:p>
          <w:p w:rsidR="006F1C97" w:rsidRPr="00221BC8" w:rsidRDefault="006F1C97" w:rsidP="006F1C97">
            <w:pPr>
              <w:pStyle w:val="ListParagraph"/>
              <w:numPr>
                <w:ilvl w:val="1"/>
                <w:numId w:val="5"/>
              </w:numPr>
              <w:rPr>
                <w:rFonts w:ascii="Tahoma" w:eastAsia="Times New Roman" w:hAnsi="Tahoma" w:cs="Tahoma"/>
                <w:sz w:val="24"/>
                <w:szCs w:val="24"/>
              </w:rPr>
            </w:pPr>
            <w:r w:rsidRPr="00221BC8">
              <w:rPr>
                <w:rFonts w:ascii="Tahoma" w:eastAsia="Times New Roman" w:hAnsi="Tahoma" w:cs="Tahoma"/>
                <w:sz w:val="24"/>
                <w:szCs w:val="24"/>
              </w:rPr>
              <w:t xml:space="preserve">"How To: Begin Basic Academic Research - OnlineUniversities.com." </w:t>
            </w:r>
            <w:proofErr w:type="spellStart"/>
            <w:r w:rsidRPr="00221BC8">
              <w:rPr>
                <w:rFonts w:ascii="Tahoma" w:eastAsia="Times New Roman" w:hAnsi="Tahoma" w:cs="Tahoma"/>
                <w:i/>
                <w:iCs/>
                <w:sz w:val="24"/>
                <w:szCs w:val="24"/>
              </w:rPr>
              <w:t>OnlineUniversitiescom</w:t>
            </w:r>
            <w:proofErr w:type="spellEnd"/>
            <w:r w:rsidRPr="00221BC8">
              <w:rPr>
                <w:rFonts w:ascii="Tahoma" w:eastAsia="Times New Roman" w:hAnsi="Tahoma" w:cs="Tahoma"/>
                <w:sz w:val="24"/>
                <w:szCs w:val="24"/>
              </w:rPr>
              <w:t xml:space="preserve">. 8 Aug. 2011. Web. 30 Nov. 2015. </w:t>
            </w:r>
          </w:p>
          <w:p w:rsidR="006F1C97" w:rsidRPr="00221BC8" w:rsidRDefault="006F1C97" w:rsidP="006F1C97">
            <w:pPr>
              <w:pStyle w:val="ListParagraph"/>
              <w:numPr>
                <w:ilvl w:val="0"/>
                <w:numId w:val="5"/>
              </w:numPr>
              <w:rPr>
                <w:rFonts w:ascii="Tahoma" w:eastAsia="Times New Roman" w:hAnsi="Tahoma" w:cs="Tahoma"/>
                <w:sz w:val="24"/>
                <w:szCs w:val="24"/>
              </w:rPr>
            </w:pPr>
            <w:hyperlink r:id="rId11" w:history="1">
              <w:r w:rsidRPr="00221BC8">
                <w:rPr>
                  <w:rStyle w:val="Hyperlink"/>
                  <w:rFonts w:ascii="Tahoma" w:eastAsia="Times New Roman" w:hAnsi="Tahoma" w:cs="Tahoma"/>
                  <w:sz w:val="24"/>
                  <w:szCs w:val="24"/>
                </w:rPr>
                <w:t>MLA Style Works Cited Entries</w:t>
              </w:r>
            </w:hyperlink>
          </w:p>
          <w:p w:rsidR="006F1C97" w:rsidRPr="00221BC8" w:rsidRDefault="006F1C97" w:rsidP="006F1C97">
            <w:pPr>
              <w:pStyle w:val="ListParagraph"/>
              <w:numPr>
                <w:ilvl w:val="1"/>
                <w:numId w:val="5"/>
              </w:numPr>
              <w:rPr>
                <w:rFonts w:ascii="Tahoma" w:eastAsia="Times New Roman" w:hAnsi="Tahoma" w:cs="Tahoma"/>
                <w:sz w:val="24"/>
                <w:szCs w:val="24"/>
              </w:rPr>
            </w:pPr>
            <w:r w:rsidRPr="00221BC8">
              <w:rPr>
                <w:rFonts w:ascii="Tahoma" w:eastAsia="Times New Roman" w:hAnsi="Tahoma" w:cs="Tahoma"/>
                <w:sz w:val="24"/>
                <w:szCs w:val="24"/>
              </w:rPr>
              <w:t xml:space="preserve">"MLA Style Works Cited Entries." </w:t>
            </w:r>
            <w:r w:rsidRPr="00221BC8">
              <w:rPr>
                <w:rFonts w:ascii="Tahoma" w:eastAsia="Times New Roman" w:hAnsi="Tahoma" w:cs="Tahoma"/>
                <w:i/>
                <w:iCs/>
                <w:sz w:val="24"/>
                <w:szCs w:val="24"/>
              </w:rPr>
              <w:t>MLA Style Works Cited Entries</w:t>
            </w:r>
            <w:r w:rsidRPr="00221BC8">
              <w:rPr>
                <w:rFonts w:ascii="Tahoma" w:eastAsia="Times New Roman" w:hAnsi="Tahoma" w:cs="Tahoma"/>
                <w:sz w:val="24"/>
                <w:szCs w:val="24"/>
              </w:rPr>
              <w:t xml:space="preserve">. Roane State Community College. Web. 30 Nov. 2015. </w:t>
            </w:r>
          </w:p>
          <w:p w:rsidR="006F1C97" w:rsidRPr="00221BC8" w:rsidRDefault="006F1C97" w:rsidP="006F1C97">
            <w:pPr>
              <w:pStyle w:val="ListParagraph"/>
              <w:numPr>
                <w:ilvl w:val="0"/>
                <w:numId w:val="5"/>
              </w:numPr>
              <w:shd w:val="clear" w:color="auto" w:fill="CCC0D9" w:themeFill="accent4" w:themeFillTint="66"/>
              <w:rPr>
                <w:rStyle w:val="Hyperlink"/>
                <w:rFonts w:ascii="Tahoma" w:hAnsi="Tahoma" w:cs="Tahoma"/>
                <w:color w:val="auto"/>
                <w:sz w:val="24"/>
                <w:szCs w:val="24"/>
                <w:u w:val="none"/>
              </w:rPr>
            </w:pPr>
            <w:hyperlink r:id="rId12" w:history="1">
              <w:r w:rsidRPr="00221BC8">
                <w:rPr>
                  <w:rStyle w:val="Hyperlink"/>
                  <w:rFonts w:ascii="Tahoma" w:hAnsi="Tahoma" w:cs="Tahoma"/>
                  <w:sz w:val="24"/>
                  <w:szCs w:val="24"/>
                </w:rPr>
                <w:t>Purdue OWL -- Conducting Research</w:t>
              </w:r>
            </w:hyperlink>
          </w:p>
          <w:p w:rsidR="006F1C97" w:rsidRPr="00221BC8" w:rsidRDefault="006F1C97" w:rsidP="006F1C97">
            <w:pPr>
              <w:pStyle w:val="ListParagraph"/>
              <w:numPr>
                <w:ilvl w:val="1"/>
                <w:numId w:val="5"/>
              </w:numPr>
              <w:rPr>
                <w:rFonts w:ascii="Tahoma" w:eastAsia="Times New Roman" w:hAnsi="Tahoma" w:cs="Tahoma"/>
                <w:sz w:val="24"/>
                <w:szCs w:val="24"/>
              </w:rPr>
            </w:pPr>
            <w:r w:rsidRPr="00221BC8">
              <w:rPr>
                <w:rFonts w:ascii="Tahoma" w:eastAsia="Times New Roman" w:hAnsi="Tahoma" w:cs="Tahoma"/>
                <w:sz w:val="24"/>
                <w:szCs w:val="24"/>
              </w:rPr>
              <w:t xml:space="preserve">"Welcome to the Purdue OWL." </w:t>
            </w:r>
            <w:r w:rsidRPr="00221BC8">
              <w:rPr>
                <w:rFonts w:ascii="Tahoma" w:eastAsia="Times New Roman" w:hAnsi="Tahoma" w:cs="Tahoma"/>
                <w:i/>
                <w:iCs/>
                <w:sz w:val="24"/>
                <w:szCs w:val="24"/>
              </w:rPr>
              <w:t>The Purdue OWL: Conducting Research</w:t>
            </w:r>
            <w:r w:rsidRPr="00221BC8">
              <w:rPr>
                <w:rFonts w:ascii="Tahoma" w:eastAsia="Times New Roman" w:hAnsi="Tahoma" w:cs="Tahoma"/>
                <w:sz w:val="24"/>
                <w:szCs w:val="24"/>
              </w:rPr>
              <w:t xml:space="preserve">. The University of Purdue. Web. 30 Nov. 2015. </w:t>
            </w:r>
          </w:p>
        </w:tc>
      </w:tr>
      <w:tr w:rsidR="006F1C97" w:rsidRPr="00221BC8" w:rsidTr="00E569DF">
        <w:trPr>
          <w:trHeight w:val="1230"/>
        </w:trPr>
        <w:tc>
          <w:tcPr>
            <w:tcW w:w="9576" w:type="dxa"/>
            <w:shd w:val="clear" w:color="auto" w:fill="FFFFFF" w:themeFill="background1"/>
          </w:tcPr>
          <w:p w:rsidR="006F1C97" w:rsidRPr="00221BC8" w:rsidRDefault="006F1C97" w:rsidP="00E569D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F1C97" w:rsidRPr="00221BC8" w:rsidRDefault="006F1C97" w:rsidP="00E569DF">
            <w:pPr>
              <w:rPr>
                <w:rFonts w:ascii="Tahoma" w:hAnsi="Tahoma" w:cs="Tahoma"/>
                <w:sz w:val="24"/>
                <w:szCs w:val="24"/>
              </w:rPr>
            </w:pPr>
            <w:r w:rsidRPr="00221BC8">
              <w:rPr>
                <w:rFonts w:ascii="Tahoma" w:hAnsi="Tahoma" w:cs="Tahoma"/>
                <w:sz w:val="24"/>
                <w:szCs w:val="24"/>
              </w:rPr>
              <w:t xml:space="preserve">_______ </w:t>
            </w:r>
          </w:p>
          <w:p w:rsidR="006F1C97" w:rsidRDefault="006F1C97" w:rsidP="00E569DF">
            <w:pPr>
              <w:rPr>
                <w:rFonts w:ascii="Tahoma" w:hAnsi="Tahoma" w:cs="Tahoma"/>
                <w:sz w:val="24"/>
                <w:szCs w:val="24"/>
              </w:rPr>
            </w:pPr>
            <w:r w:rsidRPr="00221BC8">
              <w:rPr>
                <w:rFonts w:ascii="Tahoma" w:hAnsi="Tahoma" w:cs="Tahoma"/>
                <w:sz w:val="24"/>
                <w:szCs w:val="24"/>
              </w:rPr>
              <w:t>Check here when you believe that you have the research skills you will need for this assignment.</w:t>
            </w:r>
          </w:p>
          <w:p w:rsidR="006F1C97" w:rsidRPr="00221BC8" w:rsidRDefault="006F1C97" w:rsidP="00E569D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F1C97" w:rsidRPr="00221BC8" w:rsidTr="00E569DF">
        <w:trPr>
          <w:trHeight w:val="630"/>
        </w:trPr>
        <w:tc>
          <w:tcPr>
            <w:tcW w:w="9576" w:type="dxa"/>
            <w:shd w:val="clear" w:color="auto" w:fill="FBD4B4" w:themeFill="accent6" w:themeFillTint="66"/>
            <w:vAlign w:val="center"/>
          </w:tcPr>
          <w:p w:rsidR="006F1C97" w:rsidRDefault="006F1C97" w:rsidP="00E569D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6F1C97" w:rsidRDefault="006F1C97" w:rsidP="00E5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671B4">
              <w:rPr>
                <w:rFonts w:ascii="Tahoma" w:hAnsi="Tahoma" w:cs="Tahoma"/>
                <w:b/>
                <w:sz w:val="24"/>
                <w:szCs w:val="24"/>
              </w:rPr>
              <w:t>Summarize what you have learned about academic research</w:t>
            </w:r>
          </w:p>
          <w:p w:rsidR="006F1C97" w:rsidRPr="004671B4" w:rsidRDefault="006F1C97" w:rsidP="00E5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F1C97" w:rsidRPr="00221BC8" w:rsidTr="00E569DF">
        <w:trPr>
          <w:trHeight w:val="514"/>
        </w:trPr>
        <w:tc>
          <w:tcPr>
            <w:tcW w:w="9576" w:type="dxa"/>
            <w:shd w:val="clear" w:color="auto" w:fill="FFFFFF" w:themeFill="background1"/>
          </w:tcPr>
          <w:p w:rsidR="006F1C97" w:rsidRDefault="006F1C97" w:rsidP="00E569D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F1C97" w:rsidRDefault="006F1C97" w:rsidP="00E569D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F1C97" w:rsidRDefault="006F1C97" w:rsidP="00E569D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F1C97" w:rsidRDefault="006F1C97" w:rsidP="00E569D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F1C97" w:rsidRDefault="006F1C97" w:rsidP="00E569D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F1C97" w:rsidRDefault="006F1C97" w:rsidP="00E569D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F1C97" w:rsidRDefault="006F1C97" w:rsidP="00E569D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F1C97" w:rsidRDefault="006F1C97" w:rsidP="00E569D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F1C97" w:rsidRDefault="006F1C97" w:rsidP="00E569D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F1C97" w:rsidRDefault="006F1C97" w:rsidP="00E569D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F1C97" w:rsidRDefault="006F1C97" w:rsidP="00E569D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F1C97" w:rsidRPr="00221BC8" w:rsidTr="00E569DF">
        <w:tc>
          <w:tcPr>
            <w:tcW w:w="9576" w:type="dxa"/>
            <w:shd w:val="clear" w:color="auto" w:fill="CCC0D9" w:themeFill="accent4" w:themeFillTint="66"/>
          </w:tcPr>
          <w:p w:rsidR="006F1C97" w:rsidRPr="00221BC8" w:rsidRDefault="006F1C97" w:rsidP="00E5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21BC8">
              <w:rPr>
                <w:rFonts w:ascii="Tahoma" w:hAnsi="Tahoma" w:cs="Tahoma"/>
                <w:b/>
                <w:sz w:val="24"/>
                <w:szCs w:val="24"/>
              </w:rPr>
              <w:lastRenderedPageBreak/>
              <w:t>Skill Acquisition – MLA Works Cited Entries</w:t>
            </w:r>
          </w:p>
        </w:tc>
      </w:tr>
      <w:tr w:rsidR="006F1C97" w:rsidRPr="00221BC8" w:rsidTr="00E569DF">
        <w:tc>
          <w:tcPr>
            <w:tcW w:w="9576" w:type="dxa"/>
            <w:shd w:val="clear" w:color="auto" w:fill="CCC0D9" w:themeFill="accent4" w:themeFillTint="66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240"/>
            </w:tblGrid>
            <w:tr w:rsidR="006F1C97" w:rsidTr="00E569DF">
              <w:tc>
                <w:tcPr>
                  <w:tcW w:w="9240" w:type="dxa"/>
                  <w:tcBorders>
                    <w:top w:val="thinThickMediumGap" w:sz="24" w:space="0" w:color="000000"/>
                    <w:left w:val="thinThickMediumGap" w:sz="24" w:space="0" w:color="000000"/>
                    <w:bottom w:val="thinThickMediumGap" w:sz="24" w:space="0" w:color="000000"/>
                    <w:right w:val="thinThickMediumGap" w:sz="24" w:space="0" w:color="000000"/>
                  </w:tcBorders>
                </w:tcPr>
                <w:p w:rsidR="006F1C97" w:rsidRPr="006A5310" w:rsidRDefault="006F1C97" w:rsidP="00E569DF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21BC8">
                    <w:rPr>
                      <w:rFonts w:ascii="Tahoma" w:hAnsi="Tahoma" w:cs="Tahoma"/>
                      <w:sz w:val="24"/>
                      <w:szCs w:val="24"/>
                    </w:rPr>
                    <w:t>The assignments in this module will require you to make MLA Works Cited Entries for sources that you use.  If you need help with MLA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Citation Style</w:t>
                  </w:r>
                  <w:r w:rsidRPr="00221BC8">
                    <w:rPr>
                      <w:rFonts w:ascii="Tahoma" w:hAnsi="Tahoma" w:cs="Tahoma"/>
                      <w:sz w:val="24"/>
                      <w:szCs w:val="24"/>
                    </w:rPr>
                    <w:t xml:space="preserve">, consider working with the </w:t>
                  </w:r>
                  <w:hyperlink r:id="rId13" w:history="1">
                    <w:r w:rsidRPr="006A5310">
                      <w:rPr>
                        <w:rStyle w:val="Hyperlink"/>
                        <w:rFonts w:ascii="Tahoma" w:hAnsi="Tahoma" w:cs="Tahoma"/>
                        <w:sz w:val="24"/>
                        <w:szCs w:val="24"/>
                      </w:rPr>
                      <w:t>EMCC Writing Success Center</w:t>
                    </w:r>
                  </w:hyperlink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on the first floor of EST Hall (</w:t>
                  </w:r>
                  <w:r w:rsidRPr="006A5310">
                    <w:rPr>
                      <w:rFonts w:ascii="Tahoma" w:hAnsi="Tahoma" w:cs="Tahoma"/>
                      <w:sz w:val="24"/>
                      <w:szCs w:val="24"/>
                    </w:rPr>
                    <w:t>623-935-8189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6F1C97" w:rsidRPr="00221BC8" w:rsidRDefault="006F1C97" w:rsidP="00E569D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F1C97" w:rsidRDefault="006F1C97" w:rsidP="00E569D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Read/watch t</w:t>
            </w:r>
            <w:r w:rsidRPr="00221BC8">
              <w:rPr>
                <w:rFonts w:ascii="Tahoma" w:hAnsi="Tahoma" w:cs="Tahoma"/>
                <w:sz w:val="24"/>
                <w:szCs w:val="24"/>
              </w:rPr>
              <w:t>he following sources</w:t>
            </w:r>
            <w:r>
              <w:rPr>
                <w:rFonts w:ascii="Tahoma" w:hAnsi="Tahoma" w:cs="Tahoma"/>
                <w:sz w:val="24"/>
                <w:szCs w:val="24"/>
              </w:rPr>
              <w:t>, which</w:t>
            </w:r>
            <w:r w:rsidRPr="00221BC8">
              <w:rPr>
                <w:rFonts w:ascii="Tahoma" w:hAnsi="Tahoma" w:cs="Tahoma"/>
                <w:sz w:val="24"/>
                <w:szCs w:val="24"/>
              </w:rPr>
              <w:t xml:space="preserve"> include basic information about MLA Works Cited Entries</w:t>
            </w:r>
          </w:p>
          <w:p w:rsidR="006F1C97" w:rsidRPr="00221BC8" w:rsidRDefault="006F1C97" w:rsidP="00E569D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Read/watch t</w:t>
            </w:r>
            <w:r w:rsidRPr="00221BC8">
              <w:rPr>
                <w:rFonts w:ascii="Tahoma" w:hAnsi="Tahoma" w:cs="Tahoma"/>
                <w:sz w:val="24"/>
                <w:szCs w:val="24"/>
              </w:rPr>
              <w:t>he following sources</w:t>
            </w:r>
            <w:r>
              <w:rPr>
                <w:rFonts w:ascii="Tahoma" w:hAnsi="Tahoma" w:cs="Tahoma"/>
                <w:sz w:val="24"/>
                <w:szCs w:val="24"/>
              </w:rPr>
              <w:t>, which</w:t>
            </w:r>
            <w:r w:rsidRPr="00221BC8">
              <w:rPr>
                <w:rFonts w:ascii="Tahoma" w:hAnsi="Tahoma" w:cs="Tahoma"/>
                <w:sz w:val="24"/>
                <w:szCs w:val="24"/>
              </w:rPr>
              <w:t xml:space="preserve"> include basic information about MLA Works Cited Entries</w:t>
            </w:r>
          </w:p>
          <w:p w:rsidR="006F1C97" w:rsidRPr="00221BC8" w:rsidRDefault="006F1C97" w:rsidP="006F1C97">
            <w:pPr>
              <w:pStyle w:val="ListParagraph"/>
              <w:numPr>
                <w:ilvl w:val="0"/>
                <w:numId w:val="6"/>
              </w:numPr>
              <w:rPr>
                <w:rStyle w:val="Hyperlink"/>
                <w:rFonts w:ascii="Tahoma" w:hAnsi="Tahoma" w:cs="Tahoma"/>
                <w:sz w:val="24"/>
                <w:szCs w:val="24"/>
              </w:rPr>
            </w:pPr>
            <w:r w:rsidRPr="00221BC8">
              <w:rPr>
                <w:rFonts w:ascii="Tahoma" w:hAnsi="Tahoma" w:cs="Tahoma"/>
                <w:sz w:val="24"/>
                <w:szCs w:val="24"/>
              </w:rPr>
              <w:fldChar w:fldCharType="begin"/>
            </w:r>
            <w:r w:rsidRPr="00221BC8">
              <w:rPr>
                <w:rFonts w:ascii="Tahoma" w:hAnsi="Tahoma" w:cs="Tahoma"/>
                <w:sz w:val="24"/>
                <w:szCs w:val="24"/>
              </w:rPr>
              <w:instrText xml:space="preserve"> HYPERLINK "https://owl.english.purdue.edu/owl/resource/675/1/" </w:instrText>
            </w:r>
            <w:r w:rsidRPr="00221BC8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221BC8">
              <w:rPr>
                <w:rStyle w:val="Hyperlink"/>
                <w:rFonts w:ascii="Tahoma" w:hAnsi="Tahoma" w:cs="Tahoma"/>
                <w:sz w:val="24"/>
                <w:szCs w:val="24"/>
              </w:rPr>
              <w:t>Purdue OWL -- MLA</w:t>
            </w:r>
          </w:p>
          <w:p w:rsidR="006F1C97" w:rsidRPr="00221BC8" w:rsidRDefault="006F1C97" w:rsidP="006F1C97">
            <w:pPr>
              <w:pStyle w:val="ListParagraph"/>
              <w:numPr>
                <w:ilvl w:val="1"/>
                <w:numId w:val="6"/>
              </w:numPr>
              <w:rPr>
                <w:rFonts w:ascii="Tahoma" w:eastAsia="Times New Roman" w:hAnsi="Tahoma" w:cs="Tahoma"/>
                <w:sz w:val="24"/>
                <w:szCs w:val="24"/>
              </w:rPr>
            </w:pPr>
            <w:r w:rsidRPr="00221BC8">
              <w:rPr>
                <w:rFonts w:ascii="Tahoma" w:hAnsi="Tahoma" w:cs="Tahoma"/>
                <w:sz w:val="24"/>
                <w:szCs w:val="24"/>
              </w:rPr>
              <w:fldChar w:fldCharType="end"/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"</w:t>
            </w:r>
            <w:r w:rsidRPr="00221BC8">
              <w:rPr>
                <w:rFonts w:ascii="Tahoma" w:eastAsia="Times New Roman" w:hAnsi="Tahoma" w:cs="Tahoma"/>
                <w:sz w:val="24"/>
                <w:szCs w:val="24"/>
              </w:rPr>
              <w:t>Purdue OWL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 -- MLA</w:t>
            </w:r>
            <w:r w:rsidRPr="00221BC8">
              <w:rPr>
                <w:rFonts w:ascii="Tahoma" w:eastAsia="Times New Roman" w:hAnsi="Tahoma" w:cs="Tahoma"/>
                <w:sz w:val="24"/>
                <w:szCs w:val="24"/>
              </w:rPr>
              <w:t xml:space="preserve">." </w:t>
            </w:r>
            <w:r w:rsidRPr="00221BC8">
              <w:rPr>
                <w:rFonts w:ascii="Tahoma" w:eastAsia="Times New Roman" w:hAnsi="Tahoma" w:cs="Tahoma"/>
                <w:i/>
                <w:iCs/>
                <w:sz w:val="24"/>
                <w:szCs w:val="24"/>
              </w:rPr>
              <w:t>Purdue OWL: MLA Overview and Workshop</w:t>
            </w:r>
            <w:r w:rsidRPr="00221BC8">
              <w:rPr>
                <w:rFonts w:ascii="Tahoma" w:eastAsia="Times New Roman" w:hAnsi="Tahoma" w:cs="Tahoma"/>
                <w:sz w:val="24"/>
                <w:szCs w:val="24"/>
              </w:rPr>
              <w:t xml:space="preserve">. The University of Purdue. Web. 30 Nov. 2015. </w:t>
            </w:r>
          </w:p>
          <w:p w:rsidR="006F1C97" w:rsidRPr="00221BC8" w:rsidRDefault="006F1C97" w:rsidP="006F1C97">
            <w:pPr>
              <w:pStyle w:val="ListParagraph"/>
              <w:numPr>
                <w:ilvl w:val="0"/>
                <w:numId w:val="6"/>
              </w:numPr>
              <w:rPr>
                <w:rStyle w:val="Hyperlink"/>
                <w:rFonts w:ascii="Tahoma" w:hAnsi="Tahoma" w:cs="Tahoma"/>
                <w:sz w:val="24"/>
                <w:szCs w:val="24"/>
              </w:rPr>
            </w:pPr>
            <w:r w:rsidRPr="00221BC8">
              <w:rPr>
                <w:rFonts w:ascii="Tahoma" w:hAnsi="Tahoma" w:cs="Tahoma"/>
                <w:sz w:val="24"/>
                <w:szCs w:val="24"/>
              </w:rPr>
              <w:fldChar w:fldCharType="begin"/>
            </w:r>
            <w:r w:rsidRPr="00221BC8">
              <w:rPr>
                <w:rFonts w:ascii="Tahoma" w:hAnsi="Tahoma" w:cs="Tahoma"/>
                <w:sz w:val="24"/>
                <w:szCs w:val="24"/>
              </w:rPr>
              <w:instrText xml:space="preserve"> HYPERLINK "https://owl.english.purdue.edu/owl/resource/747/08/" </w:instrText>
            </w:r>
            <w:r w:rsidRPr="00221BC8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221BC8">
              <w:rPr>
                <w:rStyle w:val="Hyperlink"/>
                <w:rFonts w:ascii="Tahoma" w:hAnsi="Tahoma" w:cs="Tahoma"/>
                <w:sz w:val="24"/>
                <w:szCs w:val="24"/>
              </w:rPr>
              <w:t xml:space="preserve">Purdue OWL – Electronic Sources </w:t>
            </w:r>
          </w:p>
          <w:p w:rsidR="006F1C97" w:rsidRPr="00221BC8" w:rsidRDefault="006F1C97" w:rsidP="006F1C97">
            <w:pPr>
              <w:pStyle w:val="ListParagraph"/>
              <w:numPr>
                <w:ilvl w:val="1"/>
                <w:numId w:val="6"/>
              </w:numPr>
              <w:rPr>
                <w:rFonts w:ascii="Tahoma" w:eastAsia="Times New Roman" w:hAnsi="Tahoma" w:cs="Tahoma"/>
                <w:sz w:val="24"/>
                <w:szCs w:val="24"/>
              </w:rPr>
            </w:pPr>
            <w:r w:rsidRPr="00221BC8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221BC8">
              <w:rPr>
                <w:rFonts w:ascii="Tahoma" w:eastAsia="Times New Roman" w:hAnsi="Tahoma" w:cs="Tahoma"/>
                <w:sz w:val="24"/>
                <w:szCs w:val="24"/>
              </w:rPr>
              <w:t>"Purdue OWL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 – Electronic Sources</w:t>
            </w:r>
            <w:r w:rsidRPr="00221BC8">
              <w:rPr>
                <w:rFonts w:ascii="Tahoma" w:eastAsia="Times New Roman" w:hAnsi="Tahoma" w:cs="Tahoma"/>
                <w:sz w:val="24"/>
                <w:szCs w:val="24"/>
              </w:rPr>
              <w:t xml:space="preserve">." </w:t>
            </w:r>
            <w:r w:rsidRPr="00221BC8">
              <w:rPr>
                <w:rFonts w:ascii="Tahoma" w:eastAsia="Times New Roman" w:hAnsi="Tahoma" w:cs="Tahoma"/>
                <w:i/>
                <w:iCs/>
                <w:sz w:val="24"/>
                <w:szCs w:val="24"/>
              </w:rPr>
              <w:t>Purdue OWL: MLA Formatting and Style Guide</w:t>
            </w:r>
            <w:r w:rsidRPr="00221BC8">
              <w:rPr>
                <w:rFonts w:ascii="Tahoma" w:eastAsia="Times New Roman" w:hAnsi="Tahoma" w:cs="Tahoma"/>
                <w:sz w:val="24"/>
                <w:szCs w:val="24"/>
              </w:rPr>
              <w:t xml:space="preserve">. The University of Purdue. Web. 30 Nov. 2015. </w:t>
            </w:r>
          </w:p>
          <w:p w:rsidR="006F1C97" w:rsidRPr="00221BC8" w:rsidRDefault="006F1C97" w:rsidP="006F1C97">
            <w:pPr>
              <w:pStyle w:val="ListParagraph"/>
              <w:numPr>
                <w:ilvl w:val="0"/>
                <w:numId w:val="6"/>
              </w:numPr>
              <w:rPr>
                <w:rStyle w:val="Hyperlink"/>
                <w:rFonts w:ascii="Tahoma" w:hAnsi="Tahoma" w:cs="Tahoma"/>
                <w:sz w:val="24"/>
                <w:szCs w:val="24"/>
              </w:rPr>
            </w:pPr>
            <w:r w:rsidRPr="00221BC8">
              <w:rPr>
                <w:rFonts w:ascii="Tahoma" w:hAnsi="Tahoma" w:cs="Tahoma"/>
                <w:sz w:val="24"/>
                <w:szCs w:val="24"/>
              </w:rPr>
              <w:fldChar w:fldCharType="begin"/>
            </w:r>
            <w:r w:rsidRPr="00221BC8">
              <w:rPr>
                <w:rFonts w:ascii="Tahoma" w:hAnsi="Tahoma" w:cs="Tahoma"/>
                <w:sz w:val="24"/>
                <w:szCs w:val="24"/>
              </w:rPr>
              <w:instrText xml:space="preserve"> HYPERLINK "http://www.roanestate.edu/owl/mlacitations.htm" </w:instrText>
            </w:r>
            <w:r w:rsidRPr="00221BC8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221BC8">
              <w:rPr>
                <w:rStyle w:val="Hyperlink"/>
                <w:rFonts w:ascii="Tahoma" w:hAnsi="Tahoma" w:cs="Tahoma"/>
                <w:sz w:val="24"/>
                <w:szCs w:val="24"/>
              </w:rPr>
              <w:t>Roane State Community College – MLA Works Cited</w:t>
            </w:r>
          </w:p>
          <w:p w:rsidR="006F1C97" w:rsidRPr="00DE52C0" w:rsidRDefault="006F1C97" w:rsidP="006F1C97">
            <w:pPr>
              <w:pStyle w:val="ListParagraph"/>
              <w:numPr>
                <w:ilvl w:val="1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 w:rsidRPr="00221BC8">
              <w:fldChar w:fldCharType="end"/>
            </w:r>
            <w:r w:rsidRPr="00DE52C0">
              <w:rPr>
                <w:rFonts w:ascii="Tahoma" w:hAnsi="Tahoma" w:cs="Tahoma"/>
                <w:sz w:val="24"/>
                <w:szCs w:val="24"/>
              </w:rPr>
              <w:t xml:space="preserve"> "MLA Style Works Cited Entries." </w:t>
            </w:r>
            <w:r w:rsidRPr="00DE52C0">
              <w:rPr>
                <w:rFonts w:ascii="Tahoma" w:hAnsi="Tahoma" w:cs="Tahoma"/>
                <w:i/>
                <w:iCs/>
                <w:sz w:val="24"/>
                <w:szCs w:val="24"/>
              </w:rPr>
              <w:t>MLA Style Works Cited Entries</w:t>
            </w:r>
            <w:r w:rsidRPr="00DE52C0">
              <w:rPr>
                <w:rFonts w:ascii="Tahoma" w:hAnsi="Tahoma" w:cs="Tahoma"/>
                <w:sz w:val="24"/>
                <w:szCs w:val="24"/>
              </w:rPr>
              <w:t>. Roane State Community College. Web. 8 Dec. 2015.</w:t>
            </w:r>
            <w:r w:rsidRPr="00DE52C0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</w:tr>
      <w:tr w:rsidR="006F1C97" w:rsidRPr="00221BC8" w:rsidTr="00E569DF">
        <w:trPr>
          <w:trHeight w:val="1425"/>
        </w:trPr>
        <w:tc>
          <w:tcPr>
            <w:tcW w:w="9576" w:type="dxa"/>
            <w:shd w:val="clear" w:color="auto" w:fill="FFFFFF" w:themeFill="background1"/>
          </w:tcPr>
          <w:p w:rsidR="006F1C97" w:rsidRPr="00221BC8" w:rsidRDefault="006F1C97" w:rsidP="00E569D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F1C97" w:rsidRPr="00221BC8" w:rsidRDefault="006F1C97" w:rsidP="00E569DF">
            <w:pPr>
              <w:rPr>
                <w:rFonts w:ascii="Tahoma" w:hAnsi="Tahoma" w:cs="Tahoma"/>
                <w:sz w:val="24"/>
                <w:szCs w:val="24"/>
              </w:rPr>
            </w:pPr>
            <w:r w:rsidRPr="00221BC8">
              <w:rPr>
                <w:rFonts w:ascii="Tahoma" w:hAnsi="Tahoma" w:cs="Tahoma"/>
                <w:sz w:val="24"/>
                <w:szCs w:val="24"/>
              </w:rPr>
              <w:t xml:space="preserve">_______  </w:t>
            </w:r>
          </w:p>
          <w:p w:rsidR="006F1C97" w:rsidRPr="00221BC8" w:rsidRDefault="006F1C97" w:rsidP="00E569DF">
            <w:pPr>
              <w:rPr>
                <w:rFonts w:ascii="Tahoma" w:hAnsi="Tahoma" w:cs="Tahoma"/>
                <w:sz w:val="24"/>
                <w:szCs w:val="24"/>
              </w:rPr>
            </w:pPr>
            <w:r w:rsidRPr="00221BC8">
              <w:rPr>
                <w:rFonts w:ascii="Tahoma" w:hAnsi="Tahoma" w:cs="Tahoma"/>
                <w:sz w:val="24"/>
                <w:szCs w:val="24"/>
              </w:rPr>
              <w:t>Check here when you believe that you have the MLA skills you will need for this assignment.</w:t>
            </w:r>
          </w:p>
        </w:tc>
      </w:tr>
      <w:tr w:rsidR="006F1C97" w:rsidRPr="00221BC8" w:rsidTr="00E569DF">
        <w:trPr>
          <w:trHeight w:val="720"/>
        </w:trPr>
        <w:tc>
          <w:tcPr>
            <w:tcW w:w="9576" w:type="dxa"/>
            <w:shd w:val="clear" w:color="auto" w:fill="FBD4B4" w:themeFill="accent6" w:themeFillTint="66"/>
          </w:tcPr>
          <w:p w:rsidR="006F1C97" w:rsidRDefault="006F1C97" w:rsidP="00E5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F1C97" w:rsidRDefault="006F1C97" w:rsidP="00E5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671B4">
              <w:rPr>
                <w:rFonts w:ascii="Tahoma" w:hAnsi="Tahoma" w:cs="Tahoma"/>
                <w:b/>
                <w:sz w:val="24"/>
                <w:szCs w:val="24"/>
              </w:rPr>
              <w:t xml:space="preserve">Summarize what you have learned about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creating MLA-Style Works-Cited entries</w:t>
            </w:r>
          </w:p>
          <w:p w:rsidR="006F1C97" w:rsidRPr="00221BC8" w:rsidRDefault="006F1C97" w:rsidP="00E569D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F1C97" w:rsidRPr="00221BC8" w:rsidTr="00E569DF">
        <w:trPr>
          <w:trHeight w:val="750"/>
        </w:trPr>
        <w:tc>
          <w:tcPr>
            <w:tcW w:w="9576" w:type="dxa"/>
            <w:shd w:val="clear" w:color="auto" w:fill="FFFFFF" w:themeFill="background1"/>
          </w:tcPr>
          <w:p w:rsidR="006F1C97" w:rsidRDefault="006F1C97" w:rsidP="00E569D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F1C97" w:rsidRDefault="006F1C97" w:rsidP="00E569D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F1C97" w:rsidRDefault="006F1C97" w:rsidP="00E569D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F1C97" w:rsidRDefault="006F1C97" w:rsidP="00E569D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F1C97" w:rsidRDefault="006F1C97" w:rsidP="00E569D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F1C97" w:rsidRDefault="006F1C97" w:rsidP="00E569D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F1C97" w:rsidRDefault="006F1C97" w:rsidP="00E569D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F1C97" w:rsidRDefault="006F1C97" w:rsidP="00E569D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6F1C97" w:rsidRPr="00221BC8" w:rsidRDefault="006F1C97" w:rsidP="006F1C97">
      <w:pPr>
        <w:rPr>
          <w:rFonts w:ascii="Tahoma" w:hAnsi="Tahoma" w:cs="Tahoma"/>
          <w:sz w:val="24"/>
          <w:szCs w:val="24"/>
        </w:rPr>
      </w:pPr>
    </w:p>
    <w:p w:rsidR="006F1C97" w:rsidRPr="00221BC8" w:rsidRDefault="006F1C97" w:rsidP="006F1C97">
      <w:pPr>
        <w:jc w:val="center"/>
        <w:rPr>
          <w:rFonts w:ascii="Tahoma" w:hAnsi="Tahoma" w:cs="Tahoma"/>
          <w:b/>
          <w:sz w:val="24"/>
          <w:szCs w:val="24"/>
        </w:rPr>
      </w:pPr>
    </w:p>
    <w:p w:rsidR="006F1C97" w:rsidRDefault="006F1C9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6F1C97" w:rsidRDefault="006F1C97" w:rsidP="006F1C97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Structured Learning Plan for Module #1 – Part 4</w:t>
      </w:r>
    </w:p>
    <w:p w:rsidR="006F1C97" w:rsidRPr="00221BC8" w:rsidRDefault="006F1C97" w:rsidP="006F1C97">
      <w:pPr>
        <w:jc w:val="center"/>
        <w:rPr>
          <w:rFonts w:ascii="Tahoma" w:hAnsi="Tahoma" w:cs="Tahoma"/>
          <w:b/>
          <w:sz w:val="24"/>
          <w:szCs w:val="24"/>
        </w:rPr>
      </w:pPr>
      <w:r w:rsidRPr="00221BC8">
        <w:rPr>
          <w:rFonts w:ascii="Tahoma" w:hAnsi="Tahoma" w:cs="Tahoma"/>
          <w:b/>
          <w:sz w:val="24"/>
          <w:szCs w:val="24"/>
        </w:rPr>
        <w:t>Assignments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F1C97" w:rsidRPr="00221BC8" w:rsidTr="00E569DF">
        <w:tc>
          <w:tcPr>
            <w:tcW w:w="9576" w:type="dxa"/>
            <w:shd w:val="clear" w:color="auto" w:fill="FBD4B4" w:themeFill="accent6" w:themeFillTint="66"/>
          </w:tcPr>
          <w:p w:rsidR="006F1C97" w:rsidRPr="00221BC8" w:rsidRDefault="006F1C97" w:rsidP="00E5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21BC8">
              <w:rPr>
                <w:rFonts w:ascii="Tahoma" w:hAnsi="Tahoma" w:cs="Tahoma"/>
                <w:b/>
                <w:sz w:val="24"/>
                <w:szCs w:val="24"/>
              </w:rPr>
              <w:t>Definitions of Pop Culture</w:t>
            </w:r>
          </w:p>
          <w:p w:rsidR="006F1C97" w:rsidRPr="00221BC8" w:rsidRDefault="006F1C97" w:rsidP="00E569D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21BC8">
              <w:rPr>
                <w:rFonts w:ascii="Tahoma" w:hAnsi="Tahoma" w:cs="Tahoma"/>
                <w:sz w:val="24"/>
                <w:szCs w:val="24"/>
              </w:rPr>
              <w:t>minimum of three definitions</w:t>
            </w:r>
          </w:p>
          <w:p w:rsidR="006F1C97" w:rsidRPr="00221BC8" w:rsidRDefault="006F1C97" w:rsidP="00E569D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21BC8">
              <w:rPr>
                <w:rFonts w:ascii="Tahoma" w:hAnsi="Tahoma" w:cs="Tahoma"/>
                <w:sz w:val="24"/>
                <w:szCs w:val="24"/>
              </w:rPr>
              <w:t xml:space="preserve">(Cut and paste a variety of definitions here.  </w:t>
            </w:r>
            <w:r w:rsidRPr="00221BC8">
              <w:rPr>
                <w:rFonts w:ascii="Tahoma" w:hAnsi="Tahoma" w:cs="Tahoma"/>
                <w:sz w:val="24"/>
                <w:szCs w:val="24"/>
              </w:rPr>
              <w:br/>
              <w:t xml:space="preserve">Include a complete MLA Works Cited Entry for each source you use </w:t>
            </w:r>
            <w:r w:rsidRPr="00221BC8">
              <w:rPr>
                <w:rFonts w:ascii="Tahoma" w:hAnsi="Tahoma" w:cs="Tahoma"/>
                <w:sz w:val="24"/>
                <w:szCs w:val="24"/>
              </w:rPr>
              <w:br/>
              <w:t>– this will enable you to find the source again when you need to refer to it.)</w:t>
            </w:r>
          </w:p>
        </w:tc>
      </w:tr>
      <w:tr w:rsidR="006F1C97" w:rsidRPr="00221BC8" w:rsidTr="00E569DF">
        <w:trPr>
          <w:trHeight w:val="1980"/>
        </w:trPr>
        <w:tc>
          <w:tcPr>
            <w:tcW w:w="9576" w:type="dxa"/>
          </w:tcPr>
          <w:p w:rsidR="006F1C97" w:rsidRPr="00221BC8" w:rsidRDefault="006F1C97" w:rsidP="00E569D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221BC8">
              <w:rPr>
                <w:rFonts w:ascii="Tahoma" w:hAnsi="Tahoma" w:cs="Tahoma"/>
                <w:sz w:val="24"/>
                <w:szCs w:val="24"/>
              </w:rPr>
              <w:t>Definition #1</w:t>
            </w:r>
          </w:p>
          <w:p w:rsidR="006F1C97" w:rsidRPr="00221BC8" w:rsidRDefault="006F1C97" w:rsidP="00E569DF">
            <w:pPr>
              <w:pStyle w:val="ListParagraph"/>
              <w:numPr>
                <w:ilvl w:val="1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221BC8">
              <w:rPr>
                <w:rFonts w:ascii="Tahoma" w:hAnsi="Tahoma" w:cs="Tahoma"/>
                <w:sz w:val="24"/>
                <w:szCs w:val="24"/>
              </w:rPr>
              <w:t>Citation</w:t>
            </w:r>
          </w:p>
          <w:p w:rsidR="006F1C97" w:rsidRPr="00221BC8" w:rsidRDefault="006F1C97" w:rsidP="00E569D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221BC8">
              <w:rPr>
                <w:rFonts w:ascii="Tahoma" w:hAnsi="Tahoma" w:cs="Tahoma"/>
                <w:sz w:val="24"/>
                <w:szCs w:val="24"/>
              </w:rPr>
              <w:t>Definition #2</w:t>
            </w:r>
          </w:p>
          <w:p w:rsidR="006F1C97" w:rsidRPr="00221BC8" w:rsidRDefault="006F1C97" w:rsidP="00E569DF">
            <w:pPr>
              <w:pStyle w:val="ListParagraph"/>
              <w:numPr>
                <w:ilvl w:val="1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221BC8">
              <w:rPr>
                <w:rFonts w:ascii="Tahoma" w:hAnsi="Tahoma" w:cs="Tahoma"/>
                <w:sz w:val="24"/>
                <w:szCs w:val="24"/>
              </w:rPr>
              <w:t>Citation</w:t>
            </w:r>
          </w:p>
          <w:p w:rsidR="006F1C97" w:rsidRPr="00221BC8" w:rsidRDefault="006F1C97" w:rsidP="00E569D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221BC8">
              <w:rPr>
                <w:rFonts w:ascii="Tahoma" w:hAnsi="Tahoma" w:cs="Tahoma"/>
                <w:sz w:val="24"/>
                <w:szCs w:val="24"/>
              </w:rPr>
              <w:t>Definition #3</w:t>
            </w:r>
          </w:p>
          <w:p w:rsidR="006F1C97" w:rsidRDefault="006F1C97" w:rsidP="00E569DF">
            <w:pPr>
              <w:pStyle w:val="ListParagraph"/>
              <w:numPr>
                <w:ilvl w:val="1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221BC8">
              <w:rPr>
                <w:rFonts w:ascii="Tahoma" w:hAnsi="Tahoma" w:cs="Tahoma"/>
                <w:sz w:val="24"/>
                <w:szCs w:val="24"/>
              </w:rPr>
              <w:t>Citation</w:t>
            </w:r>
          </w:p>
          <w:p w:rsidR="006F1C97" w:rsidRDefault="006F1C97" w:rsidP="00E569D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Etc.</w:t>
            </w:r>
          </w:p>
          <w:p w:rsidR="006F1C97" w:rsidRPr="00316452" w:rsidRDefault="006F1C97" w:rsidP="00E569D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F1C97" w:rsidRPr="00221BC8" w:rsidTr="00E569DF">
        <w:trPr>
          <w:trHeight w:val="512"/>
        </w:trPr>
        <w:tc>
          <w:tcPr>
            <w:tcW w:w="9576" w:type="dxa"/>
            <w:shd w:val="clear" w:color="auto" w:fill="FBD4B4" w:themeFill="accent6" w:themeFillTint="66"/>
          </w:tcPr>
          <w:p w:rsidR="006F1C97" w:rsidRPr="00221BC8" w:rsidRDefault="006F1C97" w:rsidP="00E5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21BC8">
              <w:rPr>
                <w:rFonts w:ascii="Tahoma" w:hAnsi="Tahoma" w:cs="Tahoma"/>
                <w:b/>
                <w:sz w:val="24"/>
                <w:szCs w:val="24"/>
              </w:rPr>
              <w:t xml:space="preserve">Examples of 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Types or Forms of </w:t>
            </w:r>
            <w:r w:rsidRPr="00221BC8">
              <w:rPr>
                <w:rFonts w:ascii="Tahoma" w:hAnsi="Tahoma" w:cs="Tahoma"/>
                <w:b/>
                <w:sz w:val="24"/>
                <w:szCs w:val="24"/>
              </w:rPr>
              <w:t>Pop Culture</w:t>
            </w:r>
          </w:p>
          <w:p w:rsidR="006F1C97" w:rsidRPr="006A5310" w:rsidRDefault="006F1C97" w:rsidP="00E569D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21BC8">
              <w:rPr>
                <w:rFonts w:ascii="Tahoma" w:hAnsi="Tahoma" w:cs="Tahoma"/>
                <w:sz w:val="24"/>
                <w:szCs w:val="24"/>
              </w:rPr>
              <w:t>minimum of 20 example</w:t>
            </w:r>
          </w:p>
        </w:tc>
      </w:tr>
      <w:tr w:rsidR="006F1C97" w:rsidRPr="00221BC8" w:rsidTr="00E569DF">
        <w:tc>
          <w:tcPr>
            <w:tcW w:w="9576" w:type="dxa"/>
          </w:tcPr>
          <w:p w:rsidR="006F1C97" w:rsidRPr="000400D3" w:rsidRDefault="006F1C97" w:rsidP="006F1C97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F1C97" w:rsidRPr="00221BC8" w:rsidTr="00E569DF">
        <w:tc>
          <w:tcPr>
            <w:tcW w:w="9576" w:type="dxa"/>
            <w:shd w:val="clear" w:color="auto" w:fill="FBD4B4" w:themeFill="accent6" w:themeFillTint="66"/>
          </w:tcPr>
          <w:p w:rsidR="006F1C97" w:rsidRPr="00221BC8" w:rsidRDefault="006F1C97" w:rsidP="00E5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21BC8">
              <w:rPr>
                <w:rFonts w:ascii="Tahoma" w:hAnsi="Tahoma" w:cs="Tahoma"/>
                <w:b/>
                <w:sz w:val="24"/>
                <w:szCs w:val="24"/>
              </w:rPr>
              <w:t>Etc.</w:t>
            </w:r>
          </w:p>
          <w:p w:rsidR="006F1C97" w:rsidRPr="00221BC8" w:rsidRDefault="006F1C97" w:rsidP="00E569D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21BC8">
              <w:rPr>
                <w:rFonts w:ascii="Tahoma" w:hAnsi="Tahoma" w:cs="Tahoma"/>
                <w:sz w:val="24"/>
                <w:szCs w:val="24"/>
              </w:rPr>
              <w:t xml:space="preserve">(Include other information about Pop Culture that you find </w:t>
            </w:r>
          </w:p>
          <w:p w:rsidR="006F1C97" w:rsidRPr="00221BC8" w:rsidRDefault="006F1C97" w:rsidP="00E569D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21BC8">
              <w:rPr>
                <w:rFonts w:ascii="Tahoma" w:hAnsi="Tahoma" w:cs="Tahoma"/>
                <w:sz w:val="24"/>
                <w:szCs w:val="24"/>
              </w:rPr>
              <w:t xml:space="preserve">– </w:t>
            </w:r>
            <w:proofErr w:type="gramStart"/>
            <w:r w:rsidRPr="00221BC8">
              <w:rPr>
                <w:rFonts w:ascii="Tahoma" w:hAnsi="Tahoma" w:cs="Tahoma"/>
                <w:sz w:val="24"/>
                <w:szCs w:val="24"/>
              </w:rPr>
              <w:t>anything</w:t>
            </w:r>
            <w:proofErr w:type="gramEnd"/>
            <w:r w:rsidRPr="00221BC8">
              <w:rPr>
                <w:rFonts w:ascii="Tahoma" w:hAnsi="Tahoma" w:cs="Tahoma"/>
                <w:sz w:val="24"/>
                <w:szCs w:val="24"/>
              </w:rPr>
              <w:t xml:space="preserve"> that you think might be useful in the future.  </w:t>
            </w:r>
          </w:p>
          <w:p w:rsidR="006F1C97" w:rsidRPr="00221BC8" w:rsidRDefault="006F1C97" w:rsidP="00E569D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21BC8">
              <w:rPr>
                <w:rFonts w:ascii="Tahoma" w:hAnsi="Tahoma" w:cs="Tahoma"/>
                <w:sz w:val="24"/>
                <w:szCs w:val="24"/>
              </w:rPr>
              <w:t xml:space="preserve">Include a </w:t>
            </w:r>
            <w:r>
              <w:rPr>
                <w:rFonts w:ascii="Tahoma" w:hAnsi="Tahoma" w:cs="Tahoma"/>
                <w:sz w:val="24"/>
                <w:szCs w:val="24"/>
              </w:rPr>
              <w:t>link (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url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) or a </w:t>
            </w:r>
            <w:r w:rsidRPr="00221BC8">
              <w:rPr>
                <w:rFonts w:ascii="Tahoma" w:hAnsi="Tahoma" w:cs="Tahoma"/>
                <w:sz w:val="24"/>
                <w:szCs w:val="24"/>
              </w:rPr>
              <w:t xml:space="preserve">complete MLA Works Cited Entry for each source you use </w:t>
            </w:r>
          </w:p>
          <w:p w:rsidR="006F1C97" w:rsidRPr="00221BC8" w:rsidRDefault="006F1C97" w:rsidP="00E5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21BC8">
              <w:rPr>
                <w:rFonts w:ascii="Tahoma" w:hAnsi="Tahoma" w:cs="Tahoma"/>
                <w:sz w:val="24"/>
                <w:szCs w:val="24"/>
              </w:rPr>
              <w:t xml:space="preserve">– this will enable you to find the source again when you </w:t>
            </w:r>
            <w:r>
              <w:rPr>
                <w:rFonts w:ascii="Tahoma" w:hAnsi="Tahoma" w:cs="Tahoma"/>
                <w:sz w:val="24"/>
                <w:szCs w:val="24"/>
              </w:rPr>
              <w:t>want</w:t>
            </w:r>
            <w:r w:rsidRPr="00221BC8">
              <w:rPr>
                <w:rFonts w:ascii="Tahoma" w:hAnsi="Tahoma" w:cs="Tahoma"/>
                <w:sz w:val="24"/>
                <w:szCs w:val="24"/>
              </w:rPr>
              <w:t xml:space="preserve"> to refer to it.)</w:t>
            </w:r>
          </w:p>
        </w:tc>
      </w:tr>
      <w:tr w:rsidR="006F1C97" w:rsidRPr="00221BC8" w:rsidTr="00E569DF">
        <w:tc>
          <w:tcPr>
            <w:tcW w:w="9576" w:type="dxa"/>
          </w:tcPr>
          <w:p w:rsidR="006F1C97" w:rsidRPr="00221BC8" w:rsidRDefault="006F1C97" w:rsidP="00E569D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F1C97" w:rsidRPr="00221BC8" w:rsidRDefault="006F1C97" w:rsidP="00E569D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F1C97" w:rsidRPr="00221BC8" w:rsidRDefault="006F1C97" w:rsidP="00E569D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6F1C97" w:rsidRDefault="006F1C97" w:rsidP="006F1C97"/>
    <w:p w:rsidR="006F1C97" w:rsidRDefault="006F1C97" w:rsidP="006F1C97"/>
    <w:p w:rsidR="009773B2" w:rsidRPr="00221BC8" w:rsidRDefault="009773B2" w:rsidP="009773B2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9773B2" w:rsidRPr="00221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7215"/>
    <w:multiLevelType w:val="hybridMultilevel"/>
    <w:tmpl w:val="25569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F3E39"/>
    <w:multiLevelType w:val="hybridMultilevel"/>
    <w:tmpl w:val="394C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64953"/>
    <w:multiLevelType w:val="hybridMultilevel"/>
    <w:tmpl w:val="3E8A8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741F9"/>
    <w:multiLevelType w:val="hybridMultilevel"/>
    <w:tmpl w:val="394ED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04F19"/>
    <w:multiLevelType w:val="hybridMultilevel"/>
    <w:tmpl w:val="22EA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67A3B"/>
    <w:multiLevelType w:val="hybridMultilevel"/>
    <w:tmpl w:val="05144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73E43"/>
    <w:multiLevelType w:val="hybridMultilevel"/>
    <w:tmpl w:val="83607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21EAE"/>
    <w:multiLevelType w:val="hybridMultilevel"/>
    <w:tmpl w:val="61928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C204D"/>
    <w:multiLevelType w:val="hybridMultilevel"/>
    <w:tmpl w:val="927E6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1D1330"/>
    <w:multiLevelType w:val="hybridMultilevel"/>
    <w:tmpl w:val="9F12E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B2"/>
    <w:rsid w:val="0001461D"/>
    <w:rsid w:val="000964E9"/>
    <w:rsid w:val="00113882"/>
    <w:rsid w:val="001320CC"/>
    <w:rsid w:val="00221BC8"/>
    <w:rsid w:val="00316452"/>
    <w:rsid w:val="00331F05"/>
    <w:rsid w:val="003D76B6"/>
    <w:rsid w:val="004903B0"/>
    <w:rsid w:val="00617D12"/>
    <w:rsid w:val="006A5310"/>
    <w:rsid w:val="006E64D0"/>
    <w:rsid w:val="006F1C97"/>
    <w:rsid w:val="008271FE"/>
    <w:rsid w:val="008A0F98"/>
    <w:rsid w:val="008D32E5"/>
    <w:rsid w:val="009773B2"/>
    <w:rsid w:val="00981AFE"/>
    <w:rsid w:val="00A12ABB"/>
    <w:rsid w:val="00A20646"/>
    <w:rsid w:val="00AA55BF"/>
    <w:rsid w:val="00AB0BF0"/>
    <w:rsid w:val="00B653F9"/>
    <w:rsid w:val="00D0440F"/>
    <w:rsid w:val="00D41573"/>
    <w:rsid w:val="00DE52C0"/>
    <w:rsid w:val="00E15273"/>
    <w:rsid w:val="00F144B1"/>
    <w:rsid w:val="00F2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73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55B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20646"/>
  </w:style>
  <w:style w:type="character" w:styleId="FollowedHyperlink">
    <w:name w:val="FollowedHyperlink"/>
    <w:basedOn w:val="DefaultParagraphFont"/>
    <w:uiPriority w:val="99"/>
    <w:semiHidden/>
    <w:unhideWhenUsed/>
    <w:rsid w:val="00A2064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21BC8"/>
    <w:rPr>
      <w:b/>
      <w:bCs/>
    </w:rPr>
  </w:style>
  <w:style w:type="paragraph" w:styleId="NormalWeb">
    <w:name w:val="Normal (Web)"/>
    <w:basedOn w:val="Normal"/>
    <w:uiPriority w:val="99"/>
    <w:unhideWhenUsed/>
    <w:rsid w:val="00F14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144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73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55B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20646"/>
  </w:style>
  <w:style w:type="character" w:styleId="FollowedHyperlink">
    <w:name w:val="FollowedHyperlink"/>
    <w:basedOn w:val="DefaultParagraphFont"/>
    <w:uiPriority w:val="99"/>
    <w:semiHidden/>
    <w:unhideWhenUsed/>
    <w:rsid w:val="00A2064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21BC8"/>
    <w:rPr>
      <w:b/>
      <w:bCs/>
    </w:rPr>
  </w:style>
  <w:style w:type="paragraph" w:styleId="NormalWeb">
    <w:name w:val="Normal (Web)"/>
    <w:basedOn w:val="Normal"/>
    <w:uiPriority w:val="99"/>
    <w:unhideWhenUsed/>
    <w:rsid w:val="00F14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144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estionpoint.org/crs/servlet/org.oclc.admin.BuildForm?&amp;page=frame&amp;institution=12261&amp;type=2&amp;language=1" TargetMode="External"/><Relationship Id="rId13" Type="http://schemas.openxmlformats.org/officeDocument/2006/relationships/hyperlink" Target="file:///C:\Users\malmo.ESTRELLA.000\Downloads\&#8226;%09http:\www.estrellamountain.edu\students\tutoring\writing-succes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strellamountain.edu/library" TargetMode="External"/><Relationship Id="rId12" Type="http://schemas.openxmlformats.org/officeDocument/2006/relationships/hyperlink" Target="https://owl.english.purdue.edu/owl/section/2/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.maricopa.edu/courses/908708/pages/syllabus" TargetMode="External"/><Relationship Id="rId11" Type="http://schemas.openxmlformats.org/officeDocument/2006/relationships/hyperlink" Target="http://www.roanestate.edu/owl/mlacitations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nlineuniversities.com/articles/students/how-to-begin-basic-academic-researc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trellamountain.edu/library/guides/academic-argume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Estrella Mountain Community College</Company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2015-12-18T19:58:00Z</dcterms:created>
  <dcterms:modified xsi:type="dcterms:W3CDTF">2015-12-18T19:59:00Z</dcterms:modified>
</cp:coreProperties>
</file>