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8046"/>
        <w:gridCol w:w="1304"/>
      </w:tblGrid>
      <w:tr w:rsidR="00A528B0" w:rsidTr="00A528B0">
        <w:tc>
          <w:tcPr>
            <w:tcW w:w="8275" w:type="dxa"/>
            <w:shd w:val="clear" w:color="auto" w:fill="DEEAF6" w:themeFill="accent1" w:themeFillTint="33"/>
          </w:tcPr>
          <w:p w:rsidR="0026552B" w:rsidRPr="00A528B0" w:rsidRDefault="0026552B" w:rsidP="00A6633F">
            <w:pPr>
              <w:rPr>
                <w:b/>
                <w:sz w:val="36"/>
              </w:rPr>
            </w:pPr>
            <w:r w:rsidRPr="00A528B0">
              <w:rPr>
                <w:b/>
                <w:sz w:val="36"/>
              </w:rPr>
              <w:t>Task Element</w:t>
            </w:r>
          </w:p>
          <w:p w:rsidR="0026552B" w:rsidRPr="00211242" w:rsidRDefault="0026552B" w:rsidP="00A6633F">
            <w:pPr>
              <w:rPr>
                <w:b/>
              </w:rPr>
            </w:pPr>
          </w:p>
          <w:p w:rsidR="0026552B" w:rsidRPr="00211242" w:rsidRDefault="0026552B" w:rsidP="00A6633F">
            <w:pPr>
              <w:rPr>
                <w:b/>
              </w:rPr>
            </w:pPr>
          </w:p>
        </w:tc>
        <w:tc>
          <w:tcPr>
            <w:tcW w:w="1075" w:type="dxa"/>
            <w:shd w:val="clear" w:color="auto" w:fill="DEEAF6" w:themeFill="accent1" w:themeFillTint="33"/>
          </w:tcPr>
          <w:p w:rsidR="0026552B" w:rsidRPr="00211242" w:rsidRDefault="0026552B" w:rsidP="00A528B0">
            <w:pPr>
              <w:jc w:val="center"/>
              <w:rPr>
                <w:b/>
              </w:rPr>
            </w:pPr>
            <w:r w:rsidRPr="00A528B0">
              <w:rPr>
                <w:b/>
                <w:sz w:val="32"/>
              </w:rPr>
              <w:t xml:space="preserve">Possible </w:t>
            </w:r>
            <w:r w:rsidRPr="00A528B0">
              <w:rPr>
                <w:b/>
                <w:sz w:val="32"/>
              </w:rPr>
              <w:t>Points</w:t>
            </w:r>
          </w:p>
        </w:tc>
      </w:tr>
      <w:tr w:rsidR="0026552B" w:rsidTr="0026552B">
        <w:tc>
          <w:tcPr>
            <w:tcW w:w="8275" w:type="dxa"/>
          </w:tcPr>
          <w:p w:rsidR="0026552B" w:rsidRDefault="0026552B" w:rsidP="00A6633F">
            <w:r w:rsidRPr="0026552B">
              <w:rPr>
                <w:b/>
                <w:sz w:val="28"/>
              </w:rPr>
              <w:t>Task Specifications</w:t>
            </w:r>
            <w:r>
              <w:rPr>
                <w:sz w:val="24"/>
              </w:rPr>
              <w:br/>
            </w:r>
            <w:r>
              <w:t xml:space="preserve">Submitted </w:t>
            </w:r>
            <w:r>
              <w:t>a wireframe</w:t>
            </w:r>
            <w:r>
              <w:t xml:space="preserve">, proposal Document, </w:t>
            </w:r>
            <w:r>
              <w:t>flowchart</w:t>
            </w:r>
            <w:r>
              <w:t xml:space="preserve">, functional </w:t>
            </w:r>
            <w:proofErr w:type="gramStart"/>
            <w:r>
              <w:t>website(</w:t>
            </w:r>
            <w:proofErr w:type="gramEnd"/>
            <w:r>
              <w:t xml:space="preserve">Including Graphics), social media elements and shopping cart integration.  </w:t>
            </w:r>
          </w:p>
          <w:p w:rsidR="0026552B" w:rsidRDefault="0026552B" w:rsidP="00A6633F"/>
        </w:tc>
        <w:tc>
          <w:tcPr>
            <w:tcW w:w="1075" w:type="dxa"/>
          </w:tcPr>
          <w:p w:rsidR="0026552B" w:rsidRDefault="00A528B0" w:rsidP="00A528B0">
            <w:pPr>
              <w:jc w:val="center"/>
            </w:pPr>
            <w:r>
              <w:t>25</w:t>
            </w:r>
          </w:p>
        </w:tc>
      </w:tr>
      <w:tr w:rsidR="0026552B" w:rsidTr="0026552B">
        <w:tc>
          <w:tcPr>
            <w:tcW w:w="8275" w:type="dxa"/>
          </w:tcPr>
          <w:p w:rsidR="0026552B" w:rsidRDefault="0026552B" w:rsidP="00A6633F">
            <w:r w:rsidRPr="0026552B">
              <w:rPr>
                <w:b/>
                <w:sz w:val="28"/>
              </w:rPr>
              <w:t>Technical Execution</w:t>
            </w:r>
            <w:r w:rsidRPr="0026552B"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br/>
            </w:r>
            <w:r>
              <w:t>Practical application of technology; technical proficiency (any or all of the following criteria may apply).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General Technical Execution:</w:t>
            </w:r>
            <w:r>
              <w:t xml:space="preserve"> Practical application of technology; technical proficiency.</w:t>
            </w:r>
          </w:p>
          <w:p w:rsidR="0026552B" w:rsidRDefault="0026552B" w:rsidP="00A6633F">
            <w:r w:rsidRPr="0026552B">
              <w:rPr>
                <w:b/>
              </w:rPr>
              <w:t>Usability:</w:t>
            </w:r>
            <w:r>
              <w:t xml:space="preserve"> How learnable, efficient, memorable and satisfactory an interface is to the end-user.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Use of Applications/Programming Language:</w:t>
            </w:r>
            <w:r>
              <w:t xml:space="preserve"> Demonstrated proficiency in the use of required software application(s) or programming language(s).</w:t>
            </w:r>
          </w:p>
          <w:p w:rsidR="0026552B" w:rsidRDefault="0026552B" w:rsidP="00A6633F"/>
        </w:tc>
        <w:tc>
          <w:tcPr>
            <w:tcW w:w="1075" w:type="dxa"/>
          </w:tcPr>
          <w:p w:rsidR="0026552B" w:rsidRDefault="00A528B0" w:rsidP="00A528B0">
            <w:pPr>
              <w:jc w:val="center"/>
            </w:pPr>
            <w:r>
              <w:t>25</w:t>
            </w:r>
          </w:p>
        </w:tc>
      </w:tr>
      <w:tr w:rsidR="0026552B" w:rsidTr="0026552B">
        <w:tc>
          <w:tcPr>
            <w:tcW w:w="8275" w:type="dxa"/>
          </w:tcPr>
          <w:p w:rsidR="0026552B" w:rsidRDefault="0026552B" w:rsidP="00A6633F">
            <w:r w:rsidRPr="0026552B">
              <w:rPr>
                <w:b/>
                <w:sz w:val="28"/>
              </w:rPr>
              <w:t>Design</w:t>
            </w:r>
            <w:r>
              <w:rPr>
                <w:sz w:val="24"/>
              </w:rPr>
              <w:br/>
            </w:r>
            <w:r>
              <w:t>Quality of composition and use of design principles; application of design elements (any or all of the following criteria may apply).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Overall Design:</w:t>
            </w:r>
            <w:r>
              <w:t xml:space="preserve"> Quality of composition and use of design principles; </w:t>
            </w:r>
            <w:r>
              <w:t>application of design elements.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Production Quality:</w:t>
            </w:r>
            <w:r>
              <w:t xml:space="preserve"> Presents neat work that shows professional use of software. Composition shows continuity and professional craftsmanship.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Typography:</w:t>
            </w:r>
            <w:r>
              <w:t xml:space="preserve"> Uses type other than system and other overused fonts. Follows rules of typography: no stacked type, widows, or orphans. Shows even kerning and leading. Chooses fonts that enhance the design theme and mood.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Color:</w:t>
            </w:r>
            <w:r>
              <w:t xml:space="preserve"> Uses a well-thought-out and consistent color palette. Chooses colors that enhance the design theme and mood.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Composition:</w:t>
            </w:r>
            <w:r>
              <w:t xml:space="preserve"> Makes use of a visual hierarchy. Follows a grid or other planned structure. Composition demonstrates balance (symmetrical or asymmetrical), and appropriate contrast. Shows appropriate grouping and unity.</w:t>
            </w:r>
          </w:p>
          <w:p w:rsidR="0026552B" w:rsidRDefault="0026552B" w:rsidP="00A6633F"/>
          <w:p w:rsidR="0026552B" w:rsidRDefault="0026552B" w:rsidP="00A6633F">
            <w:r w:rsidRPr="0026552B">
              <w:rPr>
                <w:b/>
              </w:rPr>
              <w:t>Image and Graphic Treatment:</w:t>
            </w:r>
            <w:r>
              <w:t xml:space="preserve"> Creates sharp and clear graphics. Uses appropriate resolution. Uses images that are sharp, clear and appropriate resolution. Creates cut-out images that have crisp, clean edges with no leftover pixels. Utilizes images to enhance the design.</w:t>
            </w:r>
          </w:p>
          <w:p w:rsidR="0026552B" w:rsidRDefault="0026552B" w:rsidP="00A6633F"/>
        </w:tc>
        <w:tc>
          <w:tcPr>
            <w:tcW w:w="1075" w:type="dxa"/>
          </w:tcPr>
          <w:p w:rsidR="0026552B" w:rsidRDefault="00A528B0" w:rsidP="00A528B0">
            <w:pPr>
              <w:jc w:val="center"/>
            </w:pPr>
            <w:r>
              <w:lastRenderedPageBreak/>
              <w:t>30</w:t>
            </w:r>
          </w:p>
        </w:tc>
      </w:tr>
      <w:tr w:rsidR="0026552B" w:rsidTr="0026552B">
        <w:tc>
          <w:tcPr>
            <w:tcW w:w="8275" w:type="dxa"/>
          </w:tcPr>
          <w:p w:rsidR="0026552B" w:rsidRDefault="0026552B" w:rsidP="00A6633F">
            <w:r>
              <w:rPr>
                <w:b/>
                <w:sz w:val="28"/>
              </w:rPr>
              <w:t>Creativity</w:t>
            </w:r>
            <w:r>
              <w:t xml:space="preserve"> </w:t>
            </w:r>
          </w:p>
          <w:p w:rsidR="0026552B" w:rsidRDefault="0026552B" w:rsidP="00A6633F">
            <w:r>
              <w:t>Use of imagination; evidence of risk-taking; application of personal voice; unique quality of ideas.</w:t>
            </w:r>
          </w:p>
          <w:p w:rsidR="0026552B" w:rsidRDefault="0026552B" w:rsidP="00A6633F"/>
        </w:tc>
        <w:tc>
          <w:tcPr>
            <w:tcW w:w="1075" w:type="dxa"/>
          </w:tcPr>
          <w:p w:rsidR="0026552B" w:rsidRDefault="00A528B0" w:rsidP="00A528B0">
            <w:pPr>
              <w:jc w:val="center"/>
            </w:pPr>
            <w:r>
              <w:t>5</w:t>
            </w:r>
          </w:p>
        </w:tc>
      </w:tr>
      <w:tr w:rsidR="0026552B" w:rsidTr="0026552B">
        <w:tc>
          <w:tcPr>
            <w:tcW w:w="8275" w:type="dxa"/>
          </w:tcPr>
          <w:p w:rsidR="0026552B" w:rsidRPr="0026552B" w:rsidRDefault="0026552B" w:rsidP="00A6633F">
            <w:pPr>
              <w:rPr>
                <w:b/>
                <w:sz w:val="28"/>
              </w:rPr>
            </w:pPr>
            <w:r w:rsidRPr="0026552B">
              <w:rPr>
                <w:b/>
                <w:sz w:val="28"/>
              </w:rPr>
              <w:t>Problem Solving</w:t>
            </w:r>
            <w:r w:rsidRPr="0026552B">
              <w:rPr>
                <w:b/>
                <w:sz w:val="28"/>
              </w:rPr>
              <w:t xml:space="preserve"> </w:t>
            </w:r>
          </w:p>
          <w:p w:rsidR="0026552B" w:rsidRDefault="0026552B" w:rsidP="00A6633F">
            <w:r>
              <w:t>Evidence of critical thinking, conceptual development, and effort.</w:t>
            </w:r>
          </w:p>
          <w:p w:rsidR="0026552B" w:rsidRDefault="0026552B" w:rsidP="00A6633F"/>
        </w:tc>
        <w:tc>
          <w:tcPr>
            <w:tcW w:w="1075" w:type="dxa"/>
          </w:tcPr>
          <w:p w:rsidR="0026552B" w:rsidRDefault="00A528B0" w:rsidP="00A528B0">
            <w:pPr>
              <w:jc w:val="center"/>
            </w:pPr>
            <w:r>
              <w:t>5</w:t>
            </w:r>
          </w:p>
        </w:tc>
      </w:tr>
      <w:tr w:rsidR="0026552B" w:rsidTr="0026552B">
        <w:tc>
          <w:tcPr>
            <w:tcW w:w="8275" w:type="dxa"/>
          </w:tcPr>
          <w:p w:rsidR="0026552B" w:rsidRPr="0026552B" w:rsidRDefault="0026552B" w:rsidP="00A6633F">
            <w:pPr>
              <w:rPr>
                <w:b/>
                <w:sz w:val="28"/>
              </w:rPr>
            </w:pPr>
            <w:r w:rsidRPr="0026552B">
              <w:rPr>
                <w:b/>
                <w:sz w:val="28"/>
              </w:rPr>
              <w:t>Presentation</w:t>
            </w:r>
          </w:p>
          <w:p w:rsidR="0026552B" w:rsidRDefault="0026552B" w:rsidP="00A6633F">
            <w:r>
              <w:t>Professionalism and craftsmanship; use of vocabulary, spelling, grammar, and organization.</w:t>
            </w:r>
          </w:p>
          <w:p w:rsidR="0026552B" w:rsidRDefault="0026552B" w:rsidP="00A6633F"/>
        </w:tc>
        <w:tc>
          <w:tcPr>
            <w:tcW w:w="1075" w:type="dxa"/>
          </w:tcPr>
          <w:p w:rsidR="0026552B" w:rsidRDefault="00A528B0" w:rsidP="00A528B0">
            <w:pPr>
              <w:jc w:val="center"/>
            </w:pPr>
            <w:r>
              <w:t>10</w:t>
            </w:r>
          </w:p>
        </w:tc>
      </w:tr>
      <w:tr w:rsidR="0026552B" w:rsidTr="00A528B0">
        <w:tc>
          <w:tcPr>
            <w:tcW w:w="8275" w:type="dxa"/>
            <w:shd w:val="clear" w:color="auto" w:fill="DEEAF6" w:themeFill="accent1" w:themeFillTint="33"/>
          </w:tcPr>
          <w:p w:rsidR="0026552B" w:rsidRPr="0026552B" w:rsidRDefault="0026552B" w:rsidP="00A6633F">
            <w:pPr>
              <w:rPr>
                <w:b/>
              </w:rPr>
            </w:pPr>
            <w:r w:rsidRPr="0026552B">
              <w:rPr>
                <w:b/>
                <w:sz w:val="28"/>
              </w:rPr>
              <w:t>Total Points</w:t>
            </w:r>
            <w:bookmarkStart w:id="0" w:name="_GoBack"/>
            <w:bookmarkEnd w:id="0"/>
          </w:p>
        </w:tc>
        <w:tc>
          <w:tcPr>
            <w:tcW w:w="1075" w:type="dxa"/>
            <w:shd w:val="clear" w:color="auto" w:fill="DEEAF6" w:themeFill="accent1" w:themeFillTint="33"/>
          </w:tcPr>
          <w:p w:rsidR="0026552B" w:rsidRDefault="00A528B0" w:rsidP="00A528B0">
            <w:pPr>
              <w:jc w:val="center"/>
            </w:pPr>
            <w:r>
              <w:t>100</w:t>
            </w:r>
          </w:p>
        </w:tc>
      </w:tr>
    </w:tbl>
    <w:p w:rsidR="00961D34" w:rsidRPr="0026552B" w:rsidRDefault="00961D34" w:rsidP="0026552B"/>
    <w:sectPr w:rsidR="00961D34" w:rsidRPr="002655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BD" w:rsidRDefault="00FF3CBD" w:rsidP="0026552B">
      <w:pPr>
        <w:spacing w:after="0" w:line="240" w:lineRule="auto"/>
      </w:pPr>
      <w:r>
        <w:separator/>
      </w:r>
    </w:p>
  </w:endnote>
  <w:endnote w:type="continuationSeparator" w:id="0">
    <w:p w:rsidR="00FF3CBD" w:rsidRDefault="00FF3CBD" w:rsidP="0026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BD" w:rsidRDefault="00FF3CBD" w:rsidP="0026552B">
      <w:pPr>
        <w:spacing w:after="0" w:line="240" w:lineRule="auto"/>
      </w:pPr>
      <w:r>
        <w:separator/>
      </w:r>
    </w:p>
  </w:footnote>
  <w:footnote w:type="continuationSeparator" w:id="0">
    <w:p w:rsidR="00FF3CBD" w:rsidRDefault="00FF3CBD" w:rsidP="0026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2B" w:rsidRPr="0026552B" w:rsidRDefault="0026552B">
    <w:pPr>
      <w:pStyle w:val="Header"/>
      <w:rPr>
        <w:b/>
        <w:sz w:val="32"/>
      </w:rPr>
    </w:pPr>
    <w:r w:rsidRPr="0026552B">
      <w:rPr>
        <w:b/>
        <w:sz w:val="32"/>
      </w:rPr>
      <w:t>Final Project Grading Rubric</w:t>
    </w:r>
  </w:p>
  <w:p w:rsidR="0026552B" w:rsidRDefault="00265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06DF2F7-4AFE-44C2-9C9E-9DEA5C61943B}"/>
    <w:docVar w:name="dgnword-eventsink" w:val="19908296"/>
  </w:docVars>
  <w:rsids>
    <w:rsidRoot w:val="0026552B"/>
    <w:rsid w:val="0026552B"/>
    <w:rsid w:val="00961D34"/>
    <w:rsid w:val="00A528B0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6CCED-BAED-415E-AEC6-5F94477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2B"/>
  </w:style>
  <w:style w:type="paragraph" w:styleId="Footer">
    <w:name w:val="footer"/>
    <w:basedOn w:val="Normal"/>
    <w:link w:val="FooterChar"/>
    <w:uiPriority w:val="99"/>
    <w:unhideWhenUsed/>
    <w:rsid w:val="0026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Erwin</dc:creator>
  <cp:keywords/>
  <dc:description/>
  <cp:lastModifiedBy>Michael Erwin</cp:lastModifiedBy>
  <cp:revision>2</cp:revision>
  <dcterms:created xsi:type="dcterms:W3CDTF">2016-12-13T16:20:00Z</dcterms:created>
  <dcterms:modified xsi:type="dcterms:W3CDTF">2016-12-13T16:27:00Z</dcterms:modified>
</cp:coreProperties>
</file>