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46AB" w:rsidTr="006D46AB">
        <w:tc>
          <w:tcPr>
            <w:tcW w:w="1558" w:type="dxa"/>
          </w:tcPr>
          <w:p w:rsidR="003B3AAC" w:rsidRDefault="003B3AAC">
            <w:bookmarkStart w:id="0" w:name="_GoBack"/>
            <w:bookmarkEnd w:id="0"/>
            <w:r>
              <w:t>Date</w:t>
            </w:r>
          </w:p>
        </w:tc>
        <w:tc>
          <w:tcPr>
            <w:tcW w:w="1558" w:type="dxa"/>
          </w:tcPr>
          <w:p w:rsidR="006D46AB" w:rsidRDefault="00EB2BB0">
            <w:r>
              <w:t>Course</w:t>
            </w:r>
          </w:p>
        </w:tc>
        <w:tc>
          <w:tcPr>
            <w:tcW w:w="1558" w:type="dxa"/>
          </w:tcPr>
          <w:p w:rsidR="006D46AB" w:rsidRDefault="00EB2BB0">
            <w:r>
              <w:t>Learning Outcome</w:t>
            </w:r>
          </w:p>
        </w:tc>
        <w:tc>
          <w:tcPr>
            <w:tcW w:w="1558" w:type="dxa"/>
          </w:tcPr>
          <w:p w:rsidR="006D46AB" w:rsidRDefault="00EB2BB0">
            <w:r>
              <w:t>Number Participated</w:t>
            </w:r>
          </w:p>
        </w:tc>
        <w:tc>
          <w:tcPr>
            <w:tcW w:w="1559" w:type="dxa"/>
          </w:tcPr>
          <w:p w:rsidR="006D46AB" w:rsidRDefault="00EB2BB0">
            <w:r>
              <w:t>Number Met or Exceeded</w:t>
            </w:r>
          </w:p>
        </w:tc>
        <w:tc>
          <w:tcPr>
            <w:tcW w:w="1559" w:type="dxa"/>
          </w:tcPr>
          <w:p w:rsidR="00EB2BB0" w:rsidRDefault="00EB2BB0">
            <w:r>
              <w:t>Percentage Met or Exceeded</w:t>
            </w:r>
          </w:p>
        </w:tc>
      </w:tr>
      <w:tr w:rsidR="006D46AB" w:rsidTr="0051543F">
        <w:trPr>
          <w:trHeight w:val="440"/>
        </w:trPr>
        <w:tc>
          <w:tcPr>
            <w:tcW w:w="1558" w:type="dxa"/>
          </w:tcPr>
          <w:p w:rsidR="006D46AB" w:rsidRDefault="005E6A99">
            <w:r>
              <w:t>Spring 2019</w:t>
            </w:r>
          </w:p>
        </w:tc>
        <w:tc>
          <w:tcPr>
            <w:tcW w:w="1558" w:type="dxa"/>
          </w:tcPr>
          <w:p w:rsidR="006D46AB" w:rsidRDefault="005E6A99">
            <w:r>
              <w:t>CPD 150</w:t>
            </w:r>
          </w:p>
        </w:tc>
        <w:tc>
          <w:tcPr>
            <w:tcW w:w="1558" w:type="dxa"/>
          </w:tcPr>
          <w:p w:rsidR="006D46AB" w:rsidRDefault="00B226CE">
            <w:r>
              <w:t>A</w:t>
            </w:r>
          </w:p>
        </w:tc>
        <w:tc>
          <w:tcPr>
            <w:tcW w:w="1558" w:type="dxa"/>
          </w:tcPr>
          <w:p w:rsidR="006D46AB" w:rsidRDefault="005E6A99">
            <w:r>
              <w:t>106</w:t>
            </w:r>
          </w:p>
        </w:tc>
        <w:tc>
          <w:tcPr>
            <w:tcW w:w="1559" w:type="dxa"/>
          </w:tcPr>
          <w:p w:rsidR="006D46AB" w:rsidRDefault="005E6A99">
            <w:r>
              <w:t>93</w:t>
            </w:r>
          </w:p>
        </w:tc>
        <w:tc>
          <w:tcPr>
            <w:tcW w:w="1559" w:type="dxa"/>
          </w:tcPr>
          <w:p w:rsidR="006D46AB" w:rsidRDefault="005E6A99">
            <w:r>
              <w:t>88%</w:t>
            </w:r>
          </w:p>
        </w:tc>
      </w:tr>
      <w:tr w:rsidR="006D46AB" w:rsidTr="0051543F">
        <w:trPr>
          <w:trHeight w:val="440"/>
        </w:trPr>
        <w:tc>
          <w:tcPr>
            <w:tcW w:w="1558" w:type="dxa"/>
          </w:tcPr>
          <w:p w:rsidR="006D46AB" w:rsidRDefault="004315BD">
            <w:r>
              <w:t>Spring 2019</w:t>
            </w:r>
          </w:p>
        </w:tc>
        <w:tc>
          <w:tcPr>
            <w:tcW w:w="1558" w:type="dxa"/>
          </w:tcPr>
          <w:p w:rsidR="006D46AB" w:rsidRDefault="004315BD">
            <w:r>
              <w:t>CDP</w:t>
            </w:r>
            <w:r w:rsidR="004D4C38">
              <w:t xml:space="preserve"> </w:t>
            </w:r>
            <w:r>
              <w:t>150</w:t>
            </w:r>
          </w:p>
        </w:tc>
        <w:tc>
          <w:tcPr>
            <w:tcW w:w="1558" w:type="dxa"/>
          </w:tcPr>
          <w:p w:rsidR="006D46AB" w:rsidRDefault="001C1D83">
            <w:r>
              <w:t>B</w:t>
            </w:r>
          </w:p>
        </w:tc>
        <w:tc>
          <w:tcPr>
            <w:tcW w:w="1558" w:type="dxa"/>
          </w:tcPr>
          <w:p w:rsidR="006D46AB" w:rsidRDefault="004315BD">
            <w:r>
              <w:t>106</w:t>
            </w:r>
          </w:p>
        </w:tc>
        <w:tc>
          <w:tcPr>
            <w:tcW w:w="1559" w:type="dxa"/>
          </w:tcPr>
          <w:p w:rsidR="006D46AB" w:rsidRDefault="004315BD">
            <w:r>
              <w:t>96</w:t>
            </w:r>
          </w:p>
        </w:tc>
        <w:tc>
          <w:tcPr>
            <w:tcW w:w="1559" w:type="dxa"/>
          </w:tcPr>
          <w:p w:rsidR="006D46AB" w:rsidRDefault="004315BD">
            <w:r>
              <w:t>91%</w:t>
            </w:r>
          </w:p>
        </w:tc>
      </w:tr>
      <w:tr w:rsidR="006D46AB" w:rsidTr="0051543F">
        <w:trPr>
          <w:trHeight w:val="440"/>
        </w:trPr>
        <w:tc>
          <w:tcPr>
            <w:tcW w:w="1558" w:type="dxa"/>
          </w:tcPr>
          <w:p w:rsidR="006D46AB" w:rsidRDefault="004315BD">
            <w:r>
              <w:t>Spring 2019</w:t>
            </w:r>
          </w:p>
        </w:tc>
        <w:tc>
          <w:tcPr>
            <w:tcW w:w="1558" w:type="dxa"/>
          </w:tcPr>
          <w:p w:rsidR="006D46AB" w:rsidRDefault="004315BD">
            <w:r>
              <w:t>E</w:t>
            </w:r>
            <w:r w:rsidR="004D4C38">
              <w:t xml:space="preserve">NG </w:t>
            </w:r>
            <w:r>
              <w:t>102</w:t>
            </w:r>
          </w:p>
        </w:tc>
        <w:tc>
          <w:tcPr>
            <w:tcW w:w="1558" w:type="dxa"/>
          </w:tcPr>
          <w:p w:rsidR="006D46AB" w:rsidRDefault="00943B08">
            <w:r>
              <w:t>C</w:t>
            </w:r>
          </w:p>
        </w:tc>
        <w:tc>
          <w:tcPr>
            <w:tcW w:w="1558" w:type="dxa"/>
          </w:tcPr>
          <w:p w:rsidR="006D46AB" w:rsidRDefault="004315BD">
            <w:r>
              <w:t>35</w:t>
            </w:r>
          </w:p>
        </w:tc>
        <w:tc>
          <w:tcPr>
            <w:tcW w:w="1559" w:type="dxa"/>
          </w:tcPr>
          <w:p w:rsidR="006D46AB" w:rsidRDefault="004315BD">
            <w:r>
              <w:t>26</w:t>
            </w:r>
          </w:p>
        </w:tc>
        <w:tc>
          <w:tcPr>
            <w:tcW w:w="1559" w:type="dxa"/>
          </w:tcPr>
          <w:p w:rsidR="006D46AB" w:rsidRDefault="004315BD">
            <w:r>
              <w:t>74%</w:t>
            </w:r>
          </w:p>
        </w:tc>
      </w:tr>
      <w:tr w:rsidR="006D46AB" w:rsidTr="0051543F">
        <w:trPr>
          <w:trHeight w:val="440"/>
        </w:trPr>
        <w:tc>
          <w:tcPr>
            <w:tcW w:w="1558" w:type="dxa"/>
          </w:tcPr>
          <w:p w:rsidR="006D46AB" w:rsidRDefault="004D4C38">
            <w:r>
              <w:t>Fall 2019</w:t>
            </w:r>
          </w:p>
        </w:tc>
        <w:tc>
          <w:tcPr>
            <w:tcW w:w="1558" w:type="dxa"/>
          </w:tcPr>
          <w:p w:rsidR="006D46AB" w:rsidRDefault="004D4C38">
            <w:r>
              <w:t xml:space="preserve">CPD 150 </w:t>
            </w:r>
          </w:p>
        </w:tc>
        <w:tc>
          <w:tcPr>
            <w:tcW w:w="1558" w:type="dxa"/>
          </w:tcPr>
          <w:p w:rsidR="006D46AB" w:rsidRDefault="00B226CE">
            <w:r>
              <w:t>A</w:t>
            </w:r>
          </w:p>
        </w:tc>
        <w:tc>
          <w:tcPr>
            <w:tcW w:w="1558" w:type="dxa"/>
          </w:tcPr>
          <w:p w:rsidR="006D46AB" w:rsidRDefault="004D4C38">
            <w:r>
              <w:t>201</w:t>
            </w:r>
          </w:p>
        </w:tc>
        <w:tc>
          <w:tcPr>
            <w:tcW w:w="1559" w:type="dxa"/>
          </w:tcPr>
          <w:p w:rsidR="006D46AB" w:rsidRDefault="004D4C38">
            <w:r>
              <w:t>173</w:t>
            </w:r>
          </w:p>
        </w:tc>
        <w:tc>
          <w:tcPr>
            <w:tcW w:w="1559" w:type="dxa"/>
          </w:tcPr>
          <w:p w:rsidR="006D46AB" w:rsidRDefault="004D4C38">
            <w:r>
              <w:t>86%</w:t>
            </w:r>
          </w:p>
        </w:tc>
      </w:tr>
      <w:tr w:rsidR="006D46AB" w:rsidTr="0051543F">
        <w:trPr>
          <w:trHeight w:val="440"/>
        </w:trPr>
        <w:tc>
          <w:tcPr>
            <w:tcW w:w="1558" w:type="dxa"/>
          </w:tcPr>
          <w:p w:rsidR="006D46AB" w:rsidRDefault="008B0AFA">
            <w:r>
              <w:t>Fall 2019</w:t>
            </w:r>
          </w:p>
        </w:tc>
        <w:tc>
          <w:tcPr>
            <w:tcW w:w="1558" w:type="dxa"/>
          </w:tcPr>
          <w:p w:rsidR="006D46AB" w:rsidRDefault="00BA2D5E">
            <w:r>
              <w:t>CPD 150</w:t>
            </w:r>
          </w:p>
        </w:tc>
        <w:tc>
          <w:tcPr>
            <w:tcW w:w="1558" w:type="dxa"/>
          </w:tcPr>
          <w:p w:rsidR="006D46AB" w:rsidRDefault="001C1D83">
            <w:r>
              <w:t>B</w:t>
            </w:r>
          </w:p>
        </w:tc>
        <w:tc>
          <w:tcPr>
            <w:tcW w:w="1558" w:type="dxa"/>
          </w:tcPr>
          <w:p w:rsidR="006D46AB" w:rsidRDefault="00F41B47">
            <w:r>
              <w:t>201</w:t>
            </w:r>
          </w:p>
        </w:tc>
        <w:tc>
          <w:tcPr>
            <w:tcW w:w="1559" w:type="dxa"/>
          </w:tcPr>
          <w:p w:rsidR="006D46AB" w:rsidRDefault="00F41B47">
            <w:r>
              <w:t>180</w:t>
            </w:r>
          </w:p>
        </w:tc>
        <w:tc>
          <w:tcPr>
            <w:tcW w:w="1559" w:type="dxa"/>
          </w:tcPr>
          <w:p w:rsidR="006D46AB" w:rsidRDefault="00F41B47">
            <w:r>
              <w:t>90%</w:t>
            </w:r>
          </w:p>
        </w:tc>
      </w:tr>
      <w:tr w:rsidR="006D46AB" w:rsidTr="0051543F">
        <w:trPr>
          <w:trHeight w:val="530"/>
        </w:trPr>
        <w:tc>
          <w:tcPr>
            <w:tcW w:w="1558" w:type="dxa"/>
          </w:tcPr>
          <w:p w:rsidR="006D46AB" w:rsidRDefault="00F41B47">
            <w:r>
              <w:t>Fall 2019</w:t>
            </w:r>
          </w:p>
        </w:tc>
        <w:tc>
          <w:tcPr>
            <w:tcW w:w="1558" w:type="dxa"/>
          </w:tcPr>
          <w:p w:rsidR="006D46AB" w:rsidRDefault="00F41B47">
            <w:r>
              <w:t>ENG 102</w:t>
            </w:r>
          </w:p>
        </w:tc>
        <w:tc>
          <w:tcPr>
            <w:tcW w:w="1558" w:type="dxa"/>
          </w:tcPr>
          <w:p w:rsidR="006D46AB" w:rsidRDefault="00943B08">
            <w:r>
              <w:t>C</w:t>
            </w:r>
          </w:p>
        </w:tc>
        <w:tc>
          <w:tcPr>
            <w:tcW w:w="1558" w:type="dxa"/>
          </w:tcPr>
          <w:p w:rsidR="006D46AB" w:rsidRDefault="00F41B47">
            <w:r>
              <w:t>23</w:t>
            </w:r>
          </w:p>
        </w:tc>
        <w:tc>
          <w:tcPr>
            <w:tcW w:w="1559" w:type="dxa"/>
          </w:tcPr>
          <w:p w:rsidR="006D46AB" w:rsidRDefault="00F41B47">
            <w:r>
              <w:t>18</w:t>
            </w:r>
          </w:p>
        </w:tc>
        <w:tc>
          <w:tcPr>
            <w:tcW w:w="1559" w:type="dxa"/>
          </w:tcPr>
          <w:p w:rsidR="006D46AB" w:rsidRDefault="00F41B47">
            <w:r>
              <w:t>78%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A67E72">
            <w:r>
              <w:t>Spring 2020</w:t>
            </w:r>
          </w:p>
        </w:tc>
        <w:tc>
          <w:tcPr>
            <w:tcW w:w="1558" w:type="dxa"/>
          </w:tcPr>
          <w:p w:rsidR="00EB2BB0" w:rsidRDefault="00A67E72">
            <w:r>
              <w:t>CPD 150</w:t>
            </w:r>
          </w:p>
        </w:tc>
        <w:tc>
          <w:tcPr>
            <w:tcW w:w="1558" w:type="dxa"/>
          </w:tcPr>
          <w:p w:rsidR="00EB2BB0" w:rsidRDefault="00B226CE">
            <w:r>
              <w:t>A</w:t>
            </w:r>
          </w:p>
        </w:tc>
        <w:tc>
          <w:tcPr>
            <w:tcW w:w="1558" w:type="dxa"/>
          </w:tcPr>
          <w:p w:rsidR="00EB2BB0" w:rsidRDefault="00A67E72">
            <w:r>
              <w:t>83</w:t>
            </w:r>
          </w:p>
        </w:tc>
        <w:tc>
          <w:tcPr>
            <w:tcW w:w="1559" w:type="dxa"/>
          </w:tcPr>
          <w:p w:rsidR="00EB2BB0" w:rsidRDefault="00A67E72">
            <w:r>
              <w:t>73</w:t>
            </w:r>
          </w:p>
        </w:tc>
        <w:tc>
          <w:tcPr>
            <w:tcW w:w="1559" w:type="dxa"/>
          </w:tcPr>
          <w:p w:rsidR="00EB2BB0" w:rsidRDefault="00272E90">
            <w:r>
              <w:t>88</w:t>
            </w:r>
            <w:r w:rsidR="00A67E72">
              <w:t>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B32BEF">
            <w:r>
              <w:t>Spring 2020</w:t>
            </w:r>
          </w:p>
        </w:tc>
        <w:tc>
          <w:tcPr>
            <w:tcW w:w="1558" w:type="dxa"/>
          </w:tcPr>
          <w:p w:rsidR="00EB2BB0" w:rsidRDefault="00272E90">
            <w:r>
              <w:t>CPD 150</w:t>
            </w:r>
          </w:p>
        </w:tc>
        <w:tc>
          <w:tcPr>
            <w:tcW w:w="1558" w:type="dxa"/>
          </w:tcPr>
          <w:p w:rsidR="00EB2BB0" w:rsidRDefault="001C1D83">
            <w:r>
              <w:t>B</w:t>
            </w:r>
          </w:p>
        </w:tc>
        <w:tc>
          <w:tcPr>
            <w:tcW w:w="1558" w:type="dxa"/>
          </w:tcPr>
          <w:p w:rsidR="00EB2BB0" w:rsidRDefault="00272E90">
            <w:r>
              <w:t>83</w:t>
            </w:r>
          </w:p>
        </w:tc>
        <w:tc>
          <w:tcPr>
            <w:tcW w:w="1559" w:type="dxa"/>
          </w:tcPr>
          <w:p w:rsidR="00EB2BB0" w:rsidRDefault="00272E90">
            <w:r>
              <w:t>79</w:t>
            </w:r>
          </w:p>
        </w:tc>
        <w:tc>
          <w:tcPr>
            <w:tcW w:w="1559" w:type="dxa"/>
          </w:tcPr>
          <w:p w:rsidR="00EB2BB0" w:rsidRDefault="00272E90">
            <w:r>
              <w:t>95%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F8533F">
            <w:r>
              <w:t>Spring 2020</w:t>
            </w:r>
          </w:p>
        </w:tc>
        <w:tc>
          <w:tcPr>
            <w:tcW w:w="1558" w:type="dxa"/>
          </w:tcPr>
          <w:p w:rsidR="00EB2BB0" w:rsidRDefault="00F8533F">
            <w:r>
              <w:t>ENG 102</w:t>
            </w:r>
          </w:p>
        </w:tc>
        <w:tc>
          <w:tcPr>
            <w:tcW w:w="1558" w:type="dxa"/>
          </w:tcPr>
          <w:p w:rsidR="00EB2BB0" w:rsidRDefault="00943B08">
            <w:r>
              <w:t>C</w:t>
            </w:r>
          </w:p>
        </w:tc>
        <w:tc>
          <w:tcPr>
            <w:tcW w:w="1558" w:type="dxa"/>
          </w:tcPr>
          <w:p w:rsidR="00EB2BB0" w:rsidRDefault="009B49F6">
            <w:r>
              <w:t>1</w:t>
            </w:r>
            <w:r w:rsidR="00445FDA">
              <w:t>8</w:t>
            </w:r>
          </w:p>
        </w:tc>
        <w:tc>
          <w:tcPr>
            <w:tcW w:w="1559" w:type="dxa"/>
          </w:tcPr>
          <w:p w:rsidR="00EB2BB0" w:rsidRDefault="00445FDA">
            <w:r>
              <w:t>14</w:t>
            </w:r>
          </w:p>
        </w:tc>
        <w:tc>
          <w:tcPr>
            <w:tcW w:w="1559" w:type="dxa"/>
          </w:tcPr>
          <w:p w:rsidR="00EB2BB0" w:rsidRDefault="00445FDA">
            <w:r>
              <w:t>79%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7C0CDB">
            <w:r>
              <w:t>Fall 2020</w:t>
            </w:r>
          </w:p>
        </w:tc>
        <w:tc>
          <w:tcPr>
            <w:tcW w:w="1558" w:type="dxa"/>
          </w:tcPr>
          <w:p w:rsidR="00EB2BB0" w:rsidRDefault="00611676">
            <w:r>
              <w:t>CPD 150</w:t>
            </w:r>
          </w:p>
        </w:tc>
        <w:tc>
          <w:tcPr>
            <w:tcW w:w="1558" w:type="dxa"/>
          </w:tcPr>
          <w:p w:rsidR="00EB2BB0" w:rsidRDefault="00B226CE">
            <w:r>
              <w:t>A</w:t>
            </w:r>
          </w:p>
        </w:tc>
        <w:tc>
          <w:tcPr>
            <w:tcW w:w="1558" w:type="dxa"/>
          </w:tcPr>
          <w:p w:rsidR="00EB2BB0" w:rsidRDefault="00611676">
            <w:r>
              <w:t>1</w:t>
            </w:r>
            <w:r w:rsidR="00BD3979">
              <w:t>21</w:t>
            </w:r>
          </w:p>
        </w:tc>
        <w:tc>
          <w:tcPr>
            <w:tcW w:w="1559" w:type="dxa"/>
          </w:tcPr>
          <w:p w:rsidR="00EB2BB0" w:rsidRDefault="00543D00">
            <w:r>
              <w:t>9</w:t>
            </w:r>
            <w:r w:rsidR="00A01B29">
              <w:t>4</w:t>
            </w:r>
          </w:p>
        </w:tc>
        <w:tc>
          <w:tcPr>
            <w:tcW w:w="1559" w:type="dxa"/>
          </w:tcPr>
          <w:p w:rsidR="00EB2BB0" w:rsidRDefault="00543D00">
            <w:r>
              <w:t>7</w:t>
            </w:r>
            <w:r w:rsidR="00A01B29">
              <w:t>8</w:t>
            </w:r>
            <w:r w:rsidR="00BD3979">
              <w:t>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BD3979">
            <w:r>
              <w:t xml:space="preserve">Fall </w:t>
            </w:r>
            <w:r w:rsidR="00803681">
              <w:t>2020</w:t>
            </w:r>
          </w:p>
        </w:tc>
        <w:tc>
          <w:tcPr>
            <w:tcW w:w="1558" w:type="dxa"/>
          </w:tcPr>
          <w:p w:rsidR="00EB2BB0" w:rsidRDefault="00BD3979">
            <w:r>
              <w:t>CPD 150</w:t>
            </w:r>
          </w:p>
        </w:tc>
        <w:tc>
          <w:tcPr>
            <w:tcW w:w="1558" w:type="dxa"/>
          </w:tcPr>
          <w:p w:rsidR="00EB2BB0" w:rsidRDefault="001C1D83">
            <w:r>
              <w:t>B</w:t>
            </w:r>
          </w:p>
        </w:tc>
        <w:tc>
          <w:tcPr>
            <w:tcW w:w="1558" w:type="dxa"/>
          </w:tcPr>
          <w:p w:rsidR="00EB2BB0" w:rsidRDefault="00BD3979">
            <w:r>
              <w:t>121</w:t>
            </w:r>
          </w:p>
        </w:tc>
        <w:tc>
          <w:tcPr>
            <w:tcW w:w="1559" w:type="dxa"/>
          </w:tcPr>
          <w:p w:rsidR="00EB2BB0" w:rsidRDefault="00A01B29">
            <w:r>
              <w:t>94</w:t>
            </w:r>
          </w:p>
        </w:tc>
        <w:tc>
          <w:tcPr>
            <w:tcW w:w="1559" w:type="dxa"/>
          </w:tcPr>
          <w:p w:rsidR="00EB2BB0" w:rsidRDefault="00A01B29">
            <w:r>
              <w:t>78</w:t>
            </w:r>
            <w:r w:rsidR="00BD3979">
              <w:t>%</w:t>
            </w:r>
          </w:p>
        </w:tc>
      </w:tr>
      <w:tr w:rsidR="00EB2BB0" w:rsidTr="0051543F">
        <w:trPr>
          <w:trHeight w:val="440"/>
        </w:trPr>
        <w:tc>
          <w:tcPr>
            <w:tcW w:w="1558" w:type="dxa"/>
          </w:tcPr>
          <w:p w:rsidR="00EB2BB0" w:rsidRDefault="005054C4">
            <w:r>
              <w:t>Fall 2020</w:t>
            </w:r>
          </w:p>
        </w:tc>
        <w:tc>
          <w:tcPr>
            <w:tcW w:w="1558" w:type="dxa"/>
          </w:tcPr>
          <w:p w:rsidR="00EB2BB0" w:rsidRDefault="005054C4">
            <w:r>
              <w:t>ENG 10</w:t>
            </w:r>
            <w:r w:rsidR="00A365E8">
              <w:t>1</w:t>
            </w:r>
          </w:p>
        </w:tc>
        <w:tc>
          <w:tcPr>
            <w:tcW w:w="1558" w:type="dxa"/>
          </w:tcPr>
          <w:p w:rsidR="00EB2BB0" w:rsidRDefault="00943B08">
            <w:r>
              <w:t>C</w:t>
            </w:r>
          </w:p>
        </w:tc>
        <w:tc>
          <w:tcPr>
            <w:tcW w:w="1558" w:type="dxa"/>
          </w:tcPr>
          <w:p w:rsidR="00EB2BB0" w:rsidRDefault="00481525">
            <w:r>
              <w:t>86</w:t>
            </w:r>
          </w:p>
        </w:tc>
        <w:tc>
          <w:tcPr>
            <w:tcW w:w="1559" w:type="dxa"/>
          </w:tcPr>
          <w:p w:rsidR="00EB2BB0" w:rsidRDefault="00D12945">
            <w:r>
              <w:t>6</w:t>
            </w:r>
            <w:r w:rsidR="001D7A06">
              <w:t>1</w:t>
            </w:r>
          </w:p>
        </w:tc>
        <w:tc>
          <w:tcPr>
            <w:tcW w:w="1559" w:type="dxa"/>
          </w:tcPr>
          <w:p w:rsidR="00EB2BB0" w:rsidRDefault="00D12945">
            <w:r>
              <w:t>7</w:t>
            </w:r>
            <w:r w:rsidR="001D7A06">
              <w:t>1%</w:t>
            </w:r>
          </w:p>
        </w:tc>
      </w:tr>
    </w:tbl>
    <w:p w:rsidR="00787017" w:rsidRDefault="00787017"/>
    <w:p w:rsidR="00787017" w:rsidRPr="00787017" w:rsidRDefault="00787017" w:rsidP="00787017">
      <w:pPr>
        <w:jc w:val="center"/>
        <w:rPr>
          <w:b/>
        </w:rPr>
      </w:pPr>
      <w:r w:rsidRPr="00787017">
        <w:rPr>
          <w:b/>
        </w:rPr>
        <w:t>Notes</w:t>
      </w:r>
    </w:p>
    <w:p w:rsidR="00443C87" w:rsidRDefault="00787017">
      <w:r w:rsidRPr="00787017">
        <w:rPr>
          <w:u w:val="single"/>
        </w:rPr>
        <w:t>Learning Outcome A</w:t>
      </w:r>
      <w:r>
        <w:t>:</w:t>
      </w:r>
      <w:r w:rsidR="00DC1425">
        <w:t xml:space="preserve">   </w:t>
      </w:r>
      <w:r w:rsidRPr="00787017">
        <w:rPr>
          <w:i/>
        </w:rPr>
        <w:t xml:space="preserve">Understand </w:t>
      </w:r>
      <w:r w:rsidR="00403316">
        <w:rPr>
          <w:i/>
        </w:rPr>
        <w:t>l</w:t>
      </w:r>
      <w:r w:rsidRPr="00787017">
        <w:rPr>
          <w:i/>
        </w:rPr>
        <w:t>ibrary services and navigate the EMCC Library’s website.</w:t>
      </w:r>
      <w:r w:rsidR="00DC1425">
        <w:t xml:space="preserve"> </w:t>
      </w:r>
      <w:r w:rsidR="001C1D83">
        <w:t>511 students</w:t>
      </w:r>
      <w:r>
        <w:t xml:space="preserve"> </w:t>
      </w:r>
      <w:r w:rsidR="001C1D83">
        <w:t>participated</w:t>
      </w:r>
      <w:r>
        <w:t xml:space="preserve">. </w:t>
      </w:r>
      <w:r w:rsidR="002D568B">
        <w:t>4</w:t>
      </w:r>
      <w:r w:rsidR="000106FE">
        <w:t>33</w:t>
      </w:r>
      <w:r w:rsidR="001C1D83">
        <w:t xml:space="preserve"> (85%)</w:t>
      </w:r>
      <w:r w:rsidR="000106FE">
        <w:t xml:space="preserve"> students</w:t>
      </w:r>
      <w:r w:rsidR="001C1D83" w:rsidRPr="001C1D83">
        <w:t xml:space="preserve"> </w:t>
      </w:r>
      <w:r w:rsidR="001C1D83">
        <w:t>met or exceeded.</w:t>
      </w:r>
    </w:p>
    <w:p w:rsidR="001C1D83" w:rsidRDefault="00746DAA" w:rsidP="001C1D83">
      <w:r w:rsidRPr="00746DAA">
        <w:rPr>
          <w:u w:val="single"/>
        </w:rPr>
        <w:t>Learning Outcome B</w:t>
      </w:r>
      <w:r w:rsidRPr="001C1D83">
        <w:t>:</w:t>
      </w:r>
      <w:r w:rsidR="001C1D83">
        <w:t xml:space="preserve"> </w:t>
      </w:r>
      <w:r w:rsidR="001C1D83" w:rsidRPr="001C1D83">
        <w:rPr>
          <w:i/>
        </w:rPr>
        <w:t>Identify components of online citations.</w:t>
      </w:r>
      <w:r w:rsidR="001C1D83">
        <w:t xml:space="preserve"> 511 students</w:t>
      </w:r>
      <w:r w:rsidR="00A625E2">
        <w:t xml:space="preserve"> participated. </w:t>
      </w:r>
      <w:r w:rsidR="00AB133F">
        <w:t>449</w:t>
      </w:r>
      <w:r w:rsidR="001C1D83">
        <w:t xml:space="preserve"> (</w:t>
      </w:r>
      <w:r w:rsidR="00432008">
        <w:t>88</w:t>
      </w:r>
      <w:r w:rsidR="001C1D83">
        <w:t>%) students</w:t>
      </w:r>
      <w:r w:rsidR="001C1D83" w:rsidRPr="001C1D83">
        <w:t xml:space="preserve"> </w:t>
      </w:r>
      <w:r w:rsidR="001C1D83">
        <w:t>met or exceeded.</w:t>
      </w:r>
    </w:p>
    <w:p w:rsidR="00150C3F" w:rsidRDefault="00150C3F" w:rsidP="001C1D83">
      <w:r w:rsidRPr="00150C3F">
        <w:rPr>
          <w:u w:val="single"/>
        </w:rPr>
        <w:t>Learning Outcome C</w:t>
      </w:r>
      <w:r>
        <w:t>:</w:t>
      </w:r>
      <w:r w:rsidR="00F851DE">
        <w:t xml:space="preserve"> </w:t>
      </w:r>
      <w:r w:rsidR="00F851DE" w:rsidRPr="00F851DE">
        <w:rPr>
          <w:i/>
        </w:rPr>
        <w:t xml:space="preserve">Find, retrieve and use information from full text article and </w:t>
      </w:r>
      <w:proofErr w:type="spellStart"/>
      <w:r w:rsidR="00F851DE" w:rsidRPr="00F851DE">
        <w:rPr>
          <w:i/>
        </w:rPr>
        <w:t>ebook</w:t>
      </w:r>
      <w:proofErr w:type="spellEnd"/>
      <w:r w:rsidR="00F851DE" w:rsidRPr="00F851DE">
        <w:rPr>
          <w:i/>
        </w:rPr>
        <w:t xml:space="preserve"> </w:t>
      </w:r>
      <w:r w:rsidR="00085C1E" w:rsidRPr="00F851DE">
        <w:rPr>
          <w:i/>
        </w:rPr>
        <w:t>databases</w:t>
      </w:r>
      <w:r w:rsidR="00F851DE" w:rsidRPr="00F851DE">
        <w:rPr>
          <w:i/>
        </w:rPr>
        <w:t>.</w:t>
      </w:r>
    </w:p>
    <w:p w:rsidR="005E5464" w:rsidRDefault="005E5464" w:rsidP="005E5464">
      <w:r>
        <w:t xml:space="preserve">162 students participated. </w:t>
      </w:r>
      <w:r w:rsidR="008558B9">
        <w:t xml:space="preserve">119 </w:t>
      </w:r>
      <w:r>
        <w:t>(</w:t>
      </w:r>
      <w:r w:rsidR="008558B9">
        <w:t>73</w:t>
      </w:r>
      <w:r>
        <w:t>%) students</w:t>
      </w:r>
      <w:r w:rsidRPr="001C1D83">
        <w:t xml:space="preserve"> </w:t>
      </w:r>
      <w:r>
        <w:t>met or exceeded.</w:t>
      </w:r>
    </w:p>
    <w:p w:rsidR="00F851DE" w:rsidRPr="00F851DE" w:rsidRDefault="00F851DE" w:rsidP="001C1D83"/>
    <w:p w:rsidR="001C1D83" w:rsidRPr="001C1D83" w:rsidRDefault="001C1D83">
      <w:pPr>
        <w:rPr>
          <w:u w:val="single"/>
        </w:rPr>
      </w:pPr>
    </w:p>
    <w:sectPr w:rsidR="001C1D83" w:rsidRPr="001C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95" w:rsidRDefault="005B3295" w:rsidP="007F08B7">
      <w:pPr>
        <w:spacing w:after="0" w:line="240" w:lineRule="auto"/>
      </w:pPr>
      <w:r>
        <w:separator/>
      </w:r>
    </w:p>
  </w:endnote>
  <w:endnote w:type="continuationSeparator" w:id="0">
    <w:p w:rsidR="005B3295" w:rsidRDefault="005B3295" w:rsidP="007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B7" w:rsidRDefault="007F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B7" w:rsidRDefault="007F0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B7" w:rsidRDefault="007F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95" w:rsidRDefault="005B3295" w:rsidP="007F08B7">
      <w:pPr>
        <w:spacing w:after="0" w:line="240" w:lineRule="auto"/>
      </w:pPr>
      <w:r>
        <w:separator/>
      </w:r>
    </w:p>
  </w:footnote>
  <w:footnote w:type="continuationSeparator" w:id="0">
    <w:p w:rsidR="005B3295" w:rsidRDefault="005B3295" w:rsidP="007F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B7" w:rsidRDefault="007F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8D" w:rsidRPr="005A691E" w:rsidRDefault="00B9228D" w:rsidP="00B9228D">
    <w:pPr>
      <w:pStyle w:val="Header"/>
      <w:jc w:val="center"/>
      <w:rPr>
        <w:sz w:val="28"/>
        <w:szCs w:val="28"/>
      </w:rPr>
    </w:pPr>
    <w:r w:rsidRPr="005A691E">
      <w:rPr>
        <w:sz w:val="28"/>
        <w:szCs w:val="28"/>
      </w:rPr>
      <w:t>Information Resources</w:t>
    </w:r>
  </w:p>
  <w:p w:rsidR="00B9228D" w:rsidRDefault="00B9228D" w:rsidP="00B9228D">
    <w:pPr>
      <w:pStyle w:val="Header"/>
      <w:jc w:val="center"/>
    </w:pPr>
    <w:r>
      <w:t>Program Level Assessment</w:t>
    </w:r>
  </w:p>
  <w:p w:rsidR="00B9228D" w:rsidRDefault="00B9228D" w:rsidP="00B9228D">
    <w:pPr>
      <w:pStyle w:val="Header"/>
      <w:jc w:val="center"/>
    </w:pPr>
    <w:r>
      <w:t>Spring 2019 to Fall2020</w:t>
    </w:r>
  </w:p>
  <w:p w:rsidR="00B9228D" w:rsidRDefault="00B9228D" w:rsidP="00B9228D">
    <w:pPr>
      <w:pStyle w:val="Header"/>
      <w:jc w:val="center"/>
    </w:pPr>
  </w:p>
  <w:p w:rsidR="007F08B7" w:rsidRDefault="007F0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B7" w:rsidRDefault="007F0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AB"/>
    <w:rsid w:val="000106FE"/>
    <w:rsid w:val="00085C1E"/>
    <w:rsid w:val="00131D33"/>
    <w:rsid w:val="00150C3F"/>
    <w:rsid w:val="001C1D83"/>
    <w:rsid w:val="001D7A06"/>
    <w:rsid w:val="00232640"/>
    <w:rsid w:val="00272E90"/>
    <w:rsid w:val="002D568B"/>
    <w:rsid w:val="003B3AAC"/>
    <w:rsid w:val="00403316"/>
    <w:rsid w:val="00417858"/>
    <w:rsid w:val="004240D4"/>
    <w:rsid w:val="004315BD"/>
    <w:rsid w:val="00432008"/>
    <w:rsid w:val="00443C87"/>
    <w:rsid w:val="00445FDA"/>
    <w:rsid w:val="00472D6C"/>
    <w:rsid w:val="00481525"/>
    <w:rsid w:val="004C0762"/>
    <w:rsid w:val="004D4C38"/>
    <w:rsid w:val="004E445F"/>
    <w:rsid w:val="005054C4"/>
    <w:rsid w:val="0051543F"/>
    <w:rsid w:val="00543D00"/>
    <w:rsid w:val="005A691E"/>
    <w:rsid w:val="005B3295"/>
    <w:rsid w:val="005E5464"/>
    <w:rsid w:val="005E6A99"/>
    <w:rsid w:val="00611676"/>
    <w:rsid w:val="00640DE2"/>
    <w:rsid w:val="00677C86"/>
    <w:rsid w:val="006B3E52"/>
    <w:rsid w:val="006D46AB"/>
    <w:rsid w:val="00746DAA"/>
    <w:rsid w:val="00787017"/>
    <w:rsid w:val="007C0CDB"/>
    <w:rsid w:val="007F08B7"/>
    <w:rsid w:val="00803681"/>
    <w:rsid w:val="008558B9"/>
    <w:rsid w:val="008B0AFA"/>
    <w:rsid w:val="009016E6"/>
    <w:rsid w:val="00943B08"/>
    <w:rsid w:val="00983BE1"/>
    <w:rsid w:val="009B49F6"/>
    <w:rsid w:val="00A01B29"/>
    <w:rsid w:val="00A365E8"/>
    <w:rsid w:val="00A625E2"/>
    <w:rsid w:val="00A67E72"/>
    <w:rsid w:val="00AB133F"/>
    <w:rsid w:val="00B0616A"/>
    <w:rsid w:val="00B226CE"/>
    <w:rsid w:val="00B32BEF"/>
    <w:rsid w:val="00B9228D"/>
    <w:rsid w:val="00BA2D5E"/>
    <w:rsid w:val="00BD3979"/>
    <w:rsid w:val="00D12945"/>
    <w:rsid w:val="00D81E4A"/>
    <w:rsid w:val="00DA27BE"/>
    <w:rsid w:val="00DA7D05"/>
    <w:rsid w:val="00DC1425"/>
    <w:rsid w:val="00DC35CE"/>
    <w:rsid w:val="00E44BCB"/>
    <w:rsid w:val="00EB0A86"/>
    <w:rsid w:val="00EB2BB0"/>
    <w:rsid w:val="00F41B47"/>
    <w:rsid w:val="00F851DE"/>
    <w:rsid w:val="00F8533F"/>
    <w:rsid w:val="00F9403B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450F-4CAB-4505-8886-F118A89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B7"/>
  </w:style>
  <w:style w:type="paragraph" w:styleId="Footer">
    <w:name w:val="footer"/>
    <w:basedOn w:val="Normal"/>
    <w:link w:val="FooterChar"/>
    <w:uiPriority w:val="99"/>
    <w:unhideWhenUsed/>
    <w:rsid w:val="007F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Greene,Ellen Rose</dc:creator>
  <cp:keywords/>
  <dc:description/>
  <cp:lastModifiedBy>Microsoft Office User</cp:lastModifiedBy>
  <cp:revision>2</cp:revision>
  <dcterms:created xsi:type="dcterms:W3CDTF">2021-01-26T23:01:00Z</dcterms:created>
  <dcterms:modified xsi:type="dcterms:W3CDTF">2021-01-26T23:01:00Z</dcterms:modified>
</cp:coreProperties>
</file>